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71D7" w:rsidRDefault="00FE71D7" w:rsidP="000C2632">
      <w:pPr>
        <w:widowControl w:val="0"/>
        <w:autoSpaceDE w:val="0"/>
        <w:spacing w:line="307" w:lineRule="atLeast"/>
        <w:jc w:val="center"/>
        <w:rPr>
          <w:rFonts w:ascii="Arial" w:hAnsi="Arial"/>
          <w:b/>
          <w:bCs/>
          <w:sz w:val="40"/>
          <w:szCs w:val="40"/>
        </w:rPr>
      </w:pPr>
    </w:p>
    <w:p w:rsidR="000C2632" w:rsidRDefault="00AA6905" w:rsidP="000C2632">
      <w:pPr>
        <w:widowControl w:val="0"/>
        <w:autoSpaceDE w:val="0"/>
        <w:spacing w:line="307" w:lineRule="atLeast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H.1 - </w:t>
      </w:r>
      <w:r w:rsidR="000C2632">
        <w:rPr>
          <w:rFonts w:ascii="Arial" w:hAnsi="Arial"/>
          <w:b/>
          <w:bCs/>
          <w:sz w:val="40"/>
          <w:szCs w:val="40"/>
        </w:rPr>
        <w:t>Povodňový plán stavby</w:t>
      </w:r>
      <w:r w:rsidR="00D8203C">
        <w:rPr>
          <w:rFonts w:ascii="Arial" w:hAnsi="Arial"/>
          <w:b/>
          <w:bCs/>
          <w:sz w:val="40"/>
          <w:szCs w:val="40"/>
        </w:rPr>
        <w:t xml:space="preserve"> (návrh)</w:t>
      </w:r>
    </w:p>
    <w:p w:rsidR="000C2632" w:rsidRDefault="000C2632" w:rsidP="000C2632">
      <w:pPr>
        <w:widowControl w:val="0"/>
        <w:autoSpaceDE w:val="0"/>
        <w:spacing w:line="307" w:lineRule="atLeast"/>
        <w:jc w:val="center"/>
        <w:rPr>
          <w:rFonts w:ascii="Arial" w:hAnsi="Arial"/>
          <w:szCs w:val="28"/>
        </w:rPr>
      </w:pPr>
    </w:p>
    <w:p w:rsidR="000C2632" w:rsidRDefault="000C2632" w:rsidP="000C2632">
      <w:pPr>
        <w:widowControl w:val="0"/>
        <w:autoSpaceDE w:val="0"/>
        <w:spacing w:line="307" w:lineRule="atLeast"/>
        <w:jc w:val="center"/>
        <w:rPr>
          <w:rFonts w:ascii="Arial" w:hAnsi="Arial"/>
          <w:szCs w:val="28"/>
        </w:rPr>
      </w:pPr>
    </w:p>
    <w:p w:rsidR="000C2632" w:rsidRPr="008675F0" w:rsidRDefault="000C2632" w:rsidP="000C2632">
      <w:pPr>
        <w:widowControl w:val="0"/>
        <w:autoSpaceDE w:val="0"/>
        <w:spacing w:line="297" w:lineRule="atLeast"/>
        <w:jc w:val="both"/>
        <w:rPr>
          <w:rFonts w:ascii="Arial" w:hAnsi="Arial" w:cs="Courier New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 xml:space="preserve">1. </w:t>
      </w:r>
      <w:r w:rsidRPr="008675F0">
        <w:rPr>
          <w:rFonts w:ascii="Arial" w:hAnsi="Arial" w:cs="Courier New"/>
          <w:b/>
          <w:bCs/>
          <w:sz w:val="24"/>
          <w:szCs w:val="24"/>
        </w:rPr>
        <w:t>ÚVOD</w:t>
      </w:r>
    </w:p>
    <w:p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1.1 Povodňový plán řeší opatření, která mají zmírnit nebo odvrátit povodňové škody.</w:t>
      </w:r>
    </w:p>
    <w:p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1.2 Povodňový plán je vypracován na základě:</w:t>
      </w:r>
    </w:p>
    <w:p w:rsidR="000C2632" w:rsidRPr="00B96DFC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Pr="00B96DFC">
        <w:rPr>
          <w:rFonts w:ascii="Arial" w:hAnsi="Arial"/>
          <w:sz w:val="24"/>
          <w:szCs w:val="24"/>
        </w:rPr>
        <w:t xml:space="preserve">- </w:t>
      </w:r>
      <w:r w:rsidR="00B96DFC" w:rsidRPr="00B96DFC">
        <w:rPr>
          <w:rFonts w:ascii="Arial" w:hAnsi="Arial" w:cs="Arial"/>
          <w:sz w:val="24"/>
          <w:szCs w:val="24"/>
        </w:rPr>
        <w:t xml:space="preserve">Zákon č. 150/2010 Sb, </w:t>
      </w:r>
      <w:r w:rsidR="00B96DFC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 se mění zákon č. 254/2001 Sb</w:t>
      </w:r>
      <w:r w:rsidR="00B96DFC" w:rsidRPr="00B96DFC">
        <w:rPr>
          <w:rFonts w:ascii="Arial" w:hAnsi="Arial" w:cs="Arial"/>
          <w:sz w:val="24"/>
          <w:szCs w:val="24"/>
        </w:rPr>
        <w:t xml:space="preserve">. </w:t>
      </w:r>
      <w:r w:rsidRPr="00B96DFC">
        <w:rPr>
          <w:rFonts w:ascii="Arial" w:hAnsi="Arial" w:cs="Arial"/>
          <w:sz w:val="24"/>
          <w:szCs w:val="24"/>
        </w:rPr>
        <w:t>o</w:t>
      </w:r>
      <w:r w:rsidRPr="00B96DFC">
        <w:rPr>
          <w:rFonts w:ascii="Arial" w:hAnsi="Arial"/>
          <w:sz w:val="24"/>
          <w:szCs w:val="24"/>
        </w:rPr>
        <w:t xml:space="preserve"> vodách, hlava IX. , ochrana před povodněmi (zejména § 63-67, § 70-76 a přiměřeně § 77, 78 a § 82-86) </w:t>
      </w:r>
    </w:p>
    <w:p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1.3 Podklady pro zpracování povodňového plánu:</w:t>
      </w:r>
    </w:p>
    <w:p w:rsidR="000C2632" w:rsidRDefault="000C2632" w:rsidP="000C2632">
      <w:pPr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projektová dokumentace včetně hydrotechnických údajů.</w:t>
      </w:r>
    </w:p>
    <w:p w:rsidR="000C2632" w:rsidRDefault="000C2632" w:rsidP="000C2632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</w:p>
    <w:p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2. ZÁKLADNÍ ÚDAJE STAVBY</w:t>
      </w:r>
    </w:p>
    <w:p w:rsidR="00411525" w:rsidRPr="00F3307C" w:rsidRDefault="00411525" w:rsidP="00411525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>DVT Malonínský potok, Jevíčko (ř.km 0,000-2,250)</w:t>
      </w:r>
    </w:p>
    <w:p w:rsidR="00411525" w:rsidRPr="00F3307C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Koryto toku Malonínský potok, ř.km 0,000-2,250</w:t>
      </w:r>
    </w:p>
    <w:p w:rsidR="00411525" w:rsidRPr="00F3307C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Pr="0019451D">
        <w:rPr>
          <w:rFonts w:ascii="Arial" w:hAnsi="Arial" w:cs="Arial"/>
          <w:sz w:val="24"/>
        </w:rPr>
        <w:t>Oprava opevnění, odstranění nánosů, oprava výtrží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žadateli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</w:rPr>
      </w:pPr>
      <w:r w:rsidRPr="00D400E8">
        <w:rPr>
          <w:rFonts w:ascii="Arial" w:hAnsi="Arial" w:cs="Arial"/>
          <w:sz w:val="24"/>
          <w:szCs w:val="24"/>
        </w:rPr>
        <w:t>Žadatel:</w:t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/>
          <w:sz w:val="24"/>
        </w:rPr>
        <w:t>Povodí Moravy, s.p.,  se sídlem v Brně</w:t>
      </w:r>
    </w:p>
    <w:p w:rsidR="00A56904" w:rsidRPr="00D400E8" w:rsidRDefault="00A56904" w:rsidP="00A5690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Dřevařská 11, </w:t>
      </w:r>
      <w:r>
        <w:rPr>
          <w:rFonts w:ascii="Arial" w:hAnsi="Arial" w:cs="Arial"/>
          <w:sz w:val="24"/>
          <w:szCs w:val="24"/>
        </w:rPr>
        <w:t>602 00</w:t>
      </w:r>
      <w:r w:rsidRPr="00D400E8">
        <w:rPr>
          <w:rFonts w:ascii="Arial" w:hAnsi="Arial" w:cs="Arial"/>
          <w:sz w:val="24"/>
          <w:szCs w:val="24"/>
        </w:rPr>
        <w:t xml:space="preserve"> Brno</w:t>
      </w:r>
    </w:p>
    <w:p w:rsidR="00A56904" w:rsidRPr="00D400E8" w:rsidRDefault="00A56904" w:rsidP="00A5690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IČ: 70890013 </w:t>
      </w:r>
      <w:r w:rsidRPr="00D400E8">
        <w:rPr>
          <w:rFonts w:ascii="Arial" w:hAnsi="Arial" w:cs="Arial"/>
          <w:sz w:val="24"/>
          <w:szCs w:val="24"/>
        </w:rPr>
        <w:br/>
        <w:t xml:space="preserve">DIČ: CZ70890013 </w:t>
      </w:r>
      <w:r w:rsidRPr="00D400E8">
        <w:rPr>
          <w:rFonts w:ascii="Arial" w:hAnsi="Arial" w:cs="Arial"/>
          <w:sz w:val="24"/>
          <w:szCs w:val="24"/>
        </w:rPr>
        <w:br/>
        <w:t xml:space="preserve">Tel: +420 541 637 111 </w:t>
      </w:r>
      <w:r w:rsidRPr="00D400E8">
        <w:rPr>
          <w:rFonts w:ascii="Arial" w:hAnsi="Arial" w:cs="Arial"/>
          <w:sz w:val="24"/>
          <w:szCs w:val="24"/>
        </w:rPr>
        <w:br/>
        <w:t>Fax: +420 541 211 403</w:t>
      </w:r>
      <w:r w:rsidRPr="00D400E8">
        <w:rPr>
          <w:rFonts w:ascii="Arial" w:hAnsi="Arial" w:cs="Arial"/>
          <w:sz w:val="24"/>
          <w:szCs w:val="24"/>
        </w:rPr>
        <w:tab/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D400E8">
          <w:rPr>
            <w:rStyle w:val="Hypertextovodkaz"/>
            <w:rFonts w:ascii="Arial" w:hAnsi="Arial"/>
          </w:rPr>
          <w:t>sekretariatgr@pmo.cz</w:t>
        </w:r>
      </w:hyperlink>
    </w:p>
    <w:p w:rsidR="00A56904" w:rsidRPr="00D400E8" w:rsidRDefault="00A56904" w:rsidP="00A569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zpracovateli projektové dokumentace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Projektant: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AQUA CENTRUM Břeclav s.r.o.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IČO: 60710063</w:t>
      </w:r>
    </w:p>
    <w:p w:rsidR="00A56904" w:rsidRPr="00D400E8" w:rsidRDefault="00A56904" w:rsidP="00A56904">
      <w:pPr>
        <w:pStyle w:val="Nadpis2"/>
        <w:rPr>
          <w:szCs w:val="24"/>
        </w:rPr>
      </w:pP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  <w:t>Kapusty 27</w:t>
      </w:r>
    </w:p>
    <w:p w:rsidR="00A56904" w:rsidRPr="00D400E8" w:rsidRDefault="00A56904" w:rsidP="00A569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690 06 Břeclav</w:t>
      </w:r>
      <w:r w:rsidRPr="00D400E8">
        <w:rPr>
          <w:rFonts w:ascii="Arial" w:hAnsi="Arial"/>
          <w:sz w:val="24"/>
          <w:szCs w:val="24"/>
        </w:rPr>
        <w:tab/>
      </w:r>
    </w:p>
    <w:p w:rsidR="00A56904" w:rsidRPr="00D400E8" w:rsidRDefault="00A56904" w:rsidP="00A56904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  <w:t>tel.: +420 519 333 689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D400E8">
          <w:rPr>
            <w:rStyle w:val="Hypertextovodkaz"/>
            <w:rFonts w:ascii="Arial" w:hAnsi="Arial"/>
          </w:rPr>
          <w:t>aqc@wo.cz</w:t>
        </w:r>
      </w:hyperlink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Hlavní projektant</w:t>
      </w:r>
      <w:r w:rsidRPr="00D400E8">
        <w:rPr>
          <w:rFonts w:ascii="Arial" w:hAnsi="Arial"/>
          <w:sz w:val="24"/>
          <w:szCs w:val="24"/>
        </w:rPr>
        <w:tab/>
        <w:t>:</w:t>
      </w:r>
      <w:r w:rsidRPr="00D400E8">
        <w:rPr>
          <w:rFonts w:ascii="Arial" w:hAnsi="Arial"/>
          <w:sz w:val="24"/>
          <w:szCs w:val="24"/>
        </w:rPr>
        <w:tab/>
        <w:t>Ing. Milan Bartolšic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1002273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lastRenderedPageBreak/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A56904" w:rsidRPr="00D400E8" w:rsidRDefault="00A56904" w:rsidP="00A5690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Vypracoval: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Ing. Jan Varadínek</w:t>
      </w:r>
    </w:p>
    <w:p w:rsidR="00A56904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tel.: 602 775</w:t>
      </w:r>
      <w:r>
        <w:rPr>
          <w:rFonts w:ascii="Arial" w:hAnsi="Arial"/>
          <w:sz w:val="24"/>
          <w:szCs w:val="24"/>
        </w:rPr>
        <w:t> </w:t>
      </w:r>
      <w:r w:rsidRPr="00D400E8">
        <w:rPr>
          <w:rFonts w:ascii="Arial" w:hAnsi="Arial"/>
          <w:sz w:val="24"/>
          <w:szCs w:val="24"/>
        </w:rPr>
        <w:t>032</w:t>
      </w:r>
    </w:p>
    <w:p w:rsidR="00A56904" w:rsidRPr="00A56904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A56904">
        <w:rPr>
          <w:rFonts w:ascii="Arial" w:hAnsi="Arial"/>
          <w:b/>
          <w:sz w:val="24"/>
          <w:szCs w:val="24"/>
        </w:rPr>
        <w:t xml:space="preserve">Platnost povodňového plánu: </w:t>
      </w:r>
    </w:p>
    <w:p w:rsidR="00A56904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>o dobu stavby (vztahuje se na všechny práce prováděné zhotovitelem stavby i na objekty zařízení</w:t>
      </w:r>
      <w:r>
        <w:rPr>
          <w:rFonts w:ascii="Arial" w:hAnsi="Arial"/>
          <w:sz w:val="24"/>
          <w:szCs w:val="24"/>
        </w:rPr>
        <w:t xml:space="preserve"> staveniště.</w:t>
      </w:r>
    </w:p>
    <w:p w:rsidR="00A56904" w:rsidRDefault="000C2632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Termín provedení díla:</w:t>
      </w:r>
    </w:p>
    <w:p w:rsidR="000C2632" w:rsidRDefault="00A56904" w:rsidP="00A56904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</w:t>
      </w:r>
      <w:r w:rsidR="000C2632">
        <w:rPr>
          <w:rFonts w:ascii="Arial" w:hAnsi="Arial"/>
          <w:sz w:val="24"/>
          <w:szCs w:val="24"/>
        </w:rPr>
        <w:t xml:space="preserve">ředpokládaný termín provádění je </w:t>
      </w:r>
      <w:r w:rsidR="00FE71D7">
        <w:rPr>
          <w:rFonts w:ascii="Arial" w:hAnsi="Arial"/>
          <w:sz w:val="24"/>
          <w:szCs w:val="24"/>
        </w:rPr>
        <w:t>rok</w:t>
      </w:r>
      <w:r w:rsidR="000C2632">
        <w:rPr>
          <w:rFonts w:ascii="Arial" w:hAnsi="Arial"/>
          <w:sz w:val="24"/>
          <w:szCs w:val="24"/>
        </w:rPr>
        <w:t xml:space="preserve"> 20</w:t>
      </w:r>
      <w:r w:rsidR="007913E1">
        <w:rPr>
          <w:rFonts w:ascii="Arial" w:hAnsi="Arial"/>
          <w:sz w:val="24"/>
          <w:szCs w:val="24"/>
        </w:rPr>
        <w:t>21</w:t>
      </w:r>
      <w:r w:rsidR="00411525">
        <w:rPr>
          <w:rFonts w:ascii="Arial" w:hAnsi="Arial"/>
          <w:sz w:val="24"/>
          <w:szCs w:val="24"/>
        </w:rPr>
        <w:t>-2022</w:t>
      </w:r>
      <w:r>
        <w:rPr>
          <w:rFonts w:ascii="Arial" w:hAnsi="Arial"/>
          <w:sz w:val="24"/>
          <w:szCs w:val="24"/>
        </w:rPr>
        <w:t>.</w:t>
      </w:r>
    </w:p>
    <w:p w:rsidR="000C2632" w:rsidRDefault="000C2632" w:rsidP="000C2632">
      <w:pPr>
        <w:widowControl w:val="0"/>
        <w:autoSpaceDE w:val="0"/>
        <w:spacing w:line="134" w:lineRule="atLeast"/>
        <w:jc w:val="both"/>
        <w:rPr>
          <w:rFonts w:ascii="Arial" w:hAnsi="Arial"/>
          <w:sz w:val="24"/>
          <w:szCs w:val="24"/>
        </w:rPr>
      </w:pPr>
    </w:p>
    <w:p w:rsidR="000C2632" w:rsidRPr="008675F0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 w:cs="Courier New"/>
          <w:b/>
          <w:bCs/>
          <w:sz w:val="24"/>
          <w:szCs w:val="24"/>
        </w:rPr>
        <w:t xml:space="preserve">3. CHARAKTERISTIKA </w:t>
      </w:r>
      <w:r w:rsidRPr="008675F0">
        <w:rPr>
          <w:rFonts w:ascii="Arial" w:hAnsi="Arial"/>
          <w:b/>
          <w:bCs/>
          <w:sz w:val="24"/>
          <w:szCs w:val="24"/>
        </w:rPr>
        <w:t>ÚZEMÍ, POPIS,TECHNICKÝ STAV</w:t>
      </w:r>
    </w:p>
    <w:p w:rsidR="000C2632" w:rsidRDefault="000C2632" w:rsidP="000C2632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3.1. Charakteristika území a vodního toku</w:t>
      </w:r>
    </w:p>
    <w:p w:rsidR="00411525" w:rsidRDefault="00411525" w:rsidP="00411525">
      <w:pPr>
        <w:pStyle w:val="Zkladntextodsazen"/>
        <w:tabs>
          <w:tab w:val="left" w:pos="360"/>
        </w:tabs>
        <w:ind w:firstLine="0"/>
      </w:pPr>
      <w:r>
        <w:t xml:space="preserve">V letech 2016 – 2019 byla prováděna oprava VD Smolenská nádrž, včetně odtěžení nánosů při vypuštěné vodní nádrži. V důsledku opakovaných vytrvalých dešťů a samotných prací na odstraňování nánosů docházelo ke splavování části těženého sedimentu níže po toku. Takto usazený sediment v toku následně způsobuje především v intravilánu města Jevíčko značné problémy, především při zvýšených průtocích. </w:t>
      </w:r>
    </w:p>
    <w:p w:rsidR="00411525" w:rsidRDefault="00411525" w:rsidP="00411525">
      <w:pPr>
        <w:pStyle w:val="Zkladntextodsazen"/>
        <w:tabs>
          <w:tab w:val="left" w:pos="360"/>
        </w:tabs>
        <w:ind w:firstLine="0"/>
      </w:pPr>
      <w:r w:rsidRPr="007237BB">
        <w:rPr>
          <w:u w:val="single"/>
        </w:rPr>
        <w:t>Úprava toku HM905945</w:t>
      </w:r>
      <w:r>
        <w:t xml:space="preserve"> - „Úprava Malonínského p., km 0,000 – 1,300, Jevíčko, předměstí - Jaroměřice‟ - úprava je do značné míry zanesena nánosy a především v lokalitě mostů způsobují nánosy pravidelné vybřežování toku při vyšších průtocích. V místech viditelného opevnění je zřetelné jeho poškození. Vyskytují se četné nátrže, které mohou způsobit při vyšších průtocích škodu na cizím majetku. Břehový porost je neuspokojivý a často tvoří překážku v toku, případně napomáhá poškození opevnění v toku.</w:t>
      </w:r>
    </w:p>
    <w:p w:rsidR="00411525" w:rsidRPr="00036806" w:rsidRDefault="00411525" w:rsidP="004115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36806">
        <w:rPr>
          <w:rFonts w:ascii="Arial" w:hAnsi="Arial" w:cs="Arial"/>
          <w:sz w:val="24"/>
          <w:szCs w:val="24"/>
          <w:u w:val="single"/>
        </w:rPr>
        <w:t>Úprava toku HM 906533</w:t>
      </w:r>
      <w:r w:rsidRPr="00036806">
        <w:rPr>
          <w:rFonts w:ascii="Arial" w:hAnsi="Arial" w:cs="Arial"/>
          <w:sz w:val="24"/>
          <w:szCs w:val="24"/>
        </w:rPr>
        <w:t xml:space="preserve"> - „Úprava Malonínského potoka, km 1,300 – 2,250, Jevíčko - předměstí‟ - úprava je částečně zanesená sedimenty, a to v úseku 1,300 – 1,770, kde došlo v roce 2015 k opravě koryta toku. V úseku 1,770 – 2,250 nabyla úprava do značné míry charakter přírodního toku, opevnění je z větší části odplaveno a koryto meandrováno, stabilizováno vzrostlým břehovým porostem. </w:t>
      </w:r>
    </w:p>
    <w:p w:rsidR="00411525" w:rsidRPr="005E5106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5E5106">
        <w:rPr>
          <w:rFonts w:ascii="Arial" w:hAnsi="Arial"/>
          <w:sz w:val="24"/>
          <w:szCs w:val="24"/>
          <w:u w:val="single"/>
        </w:rPr>
        <w:t>Trasu koryta křižují, nebo je trasa v souběhu s níže uvedenými IS: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0,3410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plyn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0,5216 - 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0,5386 - 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0,5585 - PB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lastRenderedPageBreak/>
        <w:t>- ř. km 0,6122 - PB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0,6</w:t>
      </w:r>
      <w:r>
        <w:rPr>
          <w:rFonts w:ascii="Arial" w:hAnsi="Arial"/>
          <w:sz w:val="24"/>
          <w:szCs w:val="24"/>
        </w:rPr>
        <w:t>770–křížení vodovod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0,7280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nadzemní VN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0,7752 - 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0,9010</w:t>
      </w:r>
      <w:r w:rsidRPr="002818DD">
        <w:rPr>
          <w:rFonts w:ascii="Arial" w:hAnsi="Arial"/>
          <w:sz w:val="24"/>
          <w:szCs w:val="24"/>
        </w:rPr>
        <w:t xml:space="preserve"> - LB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0,9707 - LB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0,9800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nadzemní VN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</w:t>
      </w:r>
      <w:r>
        <w:rPr>
          <w:rFonts w:ascii="Arial" w:hAnsi="Arial"/>
          <w:sz w:val="24"/>
          <w:szCs w:val="24"/>
        </w:rPr>
        <w:t>0830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plyn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1,0851 - LB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1,1813 - LB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</w:t>
      </w:r>
      <w:r>
        <w:rPr>
          <w:rFonts w:ascii="Arial" w:hAnsi="Arial"/>
          <w:sz w:val="24"/>
          <w:szCs w:val="24"/>
        </w:rPr>
        <w:t>2600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nadzemní VN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1,2900–křížení vodovod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1,2955 - PB výustný objekt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1,2975 - LB výustný objekt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</w:t>
      </w:r>
      <w:r>
        <w:rPr>
          <w:rFonts w:ascii="Arial" w:hAnsi="Arial"/>
          <w:sz w:val="24"/>
          <w:szCs w:val="24"/>
        </w:rPr>
        <w:t>3000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sdělovací kabel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</w:t>
      </w:r>
      <w:r>
        <w:rPr>
          <w:rFonts w:ascii="Arial" w:hAnsi="Arial"/>
          <w:sz w:val="24"/>
          <w:szCs w:val="24"/>
        </w:rPr>
        <w:t>3290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sdělovací kabel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1</w:t>
      </w:r>
      <w:r w:rsidRPr="002818DD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>3760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 xml:space="preserve">2x </w:t>
      </w:r>
      <w:r w:rsidRPr="002818DD">
        <w:rPr>
          <w:rFonts w:ascii="Arial" w:hAnsi="Arial"/>
          <w:sz w:val="24"/>
          <w:szCs w:val="24"/>
        </w:rPr>
        <w:t>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1,4080 - 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1,4180 - PB výustný objekt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1,4260 - PB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1,4380 - PB vyústění kanalizace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1,4</w:t>
      </w:r>
      <w:r>
        <w:rPr>
          <w:rFonts w:ascii="Arial" w:hAnsi="Arial"/>
          <w:sz w:val="24"/>
          <w:szCs w:val="24"/>
        </w:rPr>
        <w:t>500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křížení nadzemní VN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1,4660 - LB výustný objekt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</w:t>
      </w:r>
      <w:r>
        <w:rPr>
          <w:rFonts w:ascii="Arial" w:hAnsi="Arial"/>
          <w:sz w:val="24"/>
          <w:szCs w:val="24"/>
        </w:rPr>
        <w:t>4890</w:t>
      </w:r>
      <w:r w:rsidRPr="002818DD">
        <w:rPr>
          <w:rFonts w:ascii="Arial" w:hAnsi="Arial"/>
          <w:sz w:val="24"/>
          <w:szCs w:val="24"/>
        </w:rPr>
        <w:t xml:space="preserve"> - 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1,5110 - PB výustný objekt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1,5340 - PB výustný objekt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1,5370 - PB výustný objekt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1,6290 - PB výustný objekt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1,6700 - LB vyústění kanalizace</w:t>
      </w:r>
    </w:p>
    <w:p w:rsidR="00411525" w:rsidRPr="002818DD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>- ř. km 1,7190 - PB vyústění kanalizace</w:t>
      </w:r>
    </w:p>
    <w:p w:rsidR="00411525" w:rsidRPr="005E5106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Objekty umístěné v korytě</w:t>
      </w:r>
      <w:r w:rsidRPr="005E5106">
        <w:rPr>
          <w:rFonts w:ascii="Arial" w:hAnsi="Arial"/>
          <w:sz w:val="24"/>
          <w:szCs w:val="24"/>
          <w:u w:val="single"/>
        </w:rPr>
        <w:t>: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0,1978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Vzdouvací práh + LB odběrný objekt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0,6786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Silniční most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1,3000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Silniční most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lastRenderedPageBreak/>
        <w:t xml:space="preserve">- ř. km </w:t>
      </w:r>
      <w:r>
        <w:rPr>
          <w:rFonts w:ascii="Arial" w:hAnsi="Arial"/>
          <w:sz w:val="24"/>
          <w:szCs w:val="24"/>
        </w:rPr>
        <w:t>1,3290- Lávka pro pěší</w:t>
      </w:r>
    </w:p>
    <w:p w:rsidR="00411525" w:rsidRDefault="00411525" w:rsidP="0041152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818DD">
        <w:rPr>
          <w:rFonts w:ascii="Arial" w:hAnsi="Arial"/>
          <w:sz w:val="24"/>
          <w:szCs w:val="24"/>
        </w:rPr>
        <w:t xml:space="preserve">- ř. km </w:t>
      </w:r>
      <w:r>
        <w:rPr>
          <w:rFonts w:ascii="Arial" w:hAnsi="Arial"/>
          <w:sz w:val="24"/>
          <w:szCs w:val="24"/>
        </w:rPr>
        <w:t>1,3840</w:t>
      </w:r>
      <w:r w:rsidRPr="002818DD">
        <w:rPr>
          <w:rFonts w:ascii="Arial" w:hAnsi="Arial"/>
          <w:sz w:val="24"/>
          <w:szCs w:val="24"/>
        </w:rPr>
        <w:t xml:space="preserve"> - </w:t>
      </w:r>
      <w:r>
        <w:rPr>
          <w:rFonts w:ascii="Arial" w:hAnsi="Arial"/>
          <w:sz w:val="24"/>
          <w:szCs w:val="24"/>
        </w:rPr>
        <w:t>Stabilizační práh</w:t>
      </w:r>
    </w:p>
    <w:p w:rsidR="000C2632" w:rsidRPr="000F3B08" w:rsidRDefault="000C2632" w:rsidP="007913E1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F3B08">
        <w:rPr>
          <w:rFonts w:ascii="Arial" w:hAnsi="Arial"/>
          <w:b/>
          <w:bCs/>
          <w:sz w:val="24"/>
          <w:szCs w:val="24"/>
        </w:rPr>
        <w:t>3.2. Charakter území stavby</w:t>
      </w:r>
    </w:p>
    <w:p w:rsidR="000C2632" w:rsidRPr="000F3B08" w:rsidRDefault="000C2632" w:rsidP="00254293">
      <w:pPr>
        <w:widowControl w:val="0"/>
        <w:numPr>
          <w:ilvl w:val="0"/>
          <w:numId w:val="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0F3B08">
        <w:rPr>
          <w:rFonts w:ascii="Arial" w:hAnsi="Arial"/>
          <w:sz w:val="24"/>
          <w:szCs w:val="24"/>
        </w:rPr>
        <w:t>Dočasné objekty zařízení staveniště - 2x stavební buňka, 1 x sklad</w:t>
      </w:r>
    </w:p>
    <w:p w:rsidR="008516D7" w:rsidRPr="000F3B08" w:rsidRDefault="000C2632" w:rsidP="00254293">
      <w:pPr>
        <w:widowControl w:val="0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/>
        </w:rPr>
      </w:pPr>
      <w:r w:rsidRPr="000F3B08">
        <w:rPr>
          <w:rFonts w:ascii="Arial" w:hAnsi="Arial"/>
          <w:sz w:val="24"/>
          <w:szCs w:val="24"/>
        </w:rPr>
        <w:t xml:space="preserve">Mechanizace v době pracovního klidu - bude umístěna mimo koryto toku </w:t>
      </w:r>
    </w:p>
    <w:p w:rsidR="000C2632" w:rsidRPr="000F3B08" w:rsidRDefault="000C2632" w:rsidP="00254293">
      <w:pPr>
        <w:widowControl w:val="0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/>
        </w:rPr>
      </w:pPr>
      <w:r w:rsidRPr="000F3B08">
        <w:rPr>
          <w:rFonts w:ascii="Arial" w:hAnsi="Arial"/>
          <w:sz w:val="24"/>
          <w:szCs w:val="24"/>
        </w:rPr>
        <w:t xml:space="preserve">Bouřková situace - při vzniku bouřkové situace okamžitě přeruší mechanizace práci a bude odstavena ve vyznačeném prostoru </w:t>
      </w:r>
      <w:r w:rsidR="007145C2" w:rsidRPr="000F3B08">
        <w:rPr>
          <w:rFonts w:ascii="Arial" w:hAnsi="Arial"/>
          <w:sz w:val="24"/>
          <w:szCs w:val="24"/>
        </w:rPr>
        <w:t>mimo koryto toku.</w:t>
      </w:r>
    </w:p>
    <w:p w:rsidR="00E12DBA" w:rsidRDefault="00E12DBA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0C2632" w:rsidRP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0C2632">
        <w:rPr>
          <w:rFonts w:ascii="Arial" w:hAnsi="Arial"/>
          <w:b/>
          <w:bCs/>
          <w:sz w:val="24"/>
          <w:szCs w:val="24"/>
        </w:rPr>
        <w:t>4. POVODŇOVÁ KOMISE STAVBY, SPA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Povodňová komise stavby (PKS) zahájí činnost při nebezpečí povodně. Za činnost povodňové komise zodpovídá stavbyvedoucí, který je předsedou komise. Povinností PKS je: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zorganizovat hlásnou a dozorčí službu,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zorganizovat zabezpečovací záchranné práce,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po dosažení stavu pohotovosti se uvede do pohotovosti protipovodňová četa 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PKS má stanoviště v objektu zařízení staveniště.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Povodňová aktivita a stupně povodňové aktivity (SPA)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SPA - </w:t>
      </w:r>
      <w:r>
        <w:rPr>
          <w:rFonts w:ascii="Arial" w:hAnsi="Arial"/>
          <w:b/>
          <w:bCs/>
          <w:sz w:val="24"/>
          <w:szCs w:val="24"/>
        </w:rPr>
        <w:t>bdělost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Nastává </w:t>
      </w:r>
      <w:r>
        <w:rPr>
          <w:rFonts w:ascii="Arial" w:hAnsi="Arial"/>
          <w:sz w:val="24"/>
          <w:szCs w:val="24"/>
        </w:rPr>
        <w:t>při nebezpečí vzniku povodně a zaniká</w:t>
      </w:r>
      <w:r w:rsidR="00254293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pominou-li příčiny takového nebezpečí. O vyhlášení I SPA bude předseda PKS (stavbyvedoucí) informován příslušnou povodňovou komisí. Činnosti na staveništi při vyhlášení I. SPA: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Zahajuje činnost hlídková a hlásná služba.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Za stav bdělosti se pokládá rovněž situace označená předpovědní službou ČHMÚ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Dodavatel zajistí trvalou službu na stavbě.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Naváže kontakt s TD investora a VH dispečinkem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Vede záznam ve stavebním deníku.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II.SPA - pohotovost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Vyhlašuje PKS v případě, že nebezpečí povodně přeroste ve skutečný povodňový jev, ale nedochází k rozlivům a škodám mimo koryto. O vyhlášení II. SPA bude předseda PKS (stavbyvedoucí) informován příslušnou povodňovou komisí. Při II SPA se sleduje vývoj situace na toku, aktivizují se vyšší povodňové orgány a další povodňové služby uvádějí do pohotovosti prostředky na zabezpečení práce, podle místních podmínek a možností se provádějí opatření ke zmírnění následků povodně.</w:t>
      </w:r>
    </w:p>
    <w:p w:rsidR="000C2632" w:rsidRDefault="000C2632" w:rsidP="00254293">
      <w:pPr>
        <w:widowControl w:val="0"/>
        <w:tabs>
          <w:tab w:val="left" w:pos="168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Činnosti na staveništi při vyhlášení II. SPA:</w:t>
      </w:r>
    </w:p>
    <w:p w:rsidR="000C2632" w:rsidRDefault="000C2632" w:rsidP="00254293">
      <w:pPr>
        <w:widowControl w:val="0"/>
        <w:autoSpaceDE w:val="0"/>
        <w:spacing w:line="360" w:lineRule="auto"/>
        <w:ind w:hanging="16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  Předseda PKS (stavbyvedoucí) zajistí:</w:t>
      </w:r>
    </w:p>
    <w:p w:rsidR="000C2632" w:rsidRPr="00254293" w:rsidRDefault="000C2632" w:rsidP="00254293">
      <w:pPr>
        <w:widowControl w:val="0"/>
        <w:numPr>
          <w:ilvl w:val="0"/>
          <w:numId w:val="2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254293">
        <w:rPr>
          <w:rFonts w:ascii="Arial" w:hAnsi="Arial"/>
          <w:sz w:val="24"/>
          <w:szCs w:val="24"/>
        </w:rPr>
        <w:t>na všech pracovištích ohrožených zatopením se ukončí pracovní činnost,</w:t>
      </w:r>
      <w:r w:rsidR="00254293" w:rsidRPr="00254293">
        <w:rPr>
          <w:rFonts w:ascii="Arial" w:hAnsi="Arial"/>
          <w:sz w:val="24"/>
          <w:szCs w:val="24"/>
        </w:rPr>
        <w:t xml:space="preserve"> budou </w:t>
      </w:r>
      <w:r w:rsidRPr="00254293">
        <w:rPr>
          <w:rFonts w:ascii="Arial" w:hAnsi="Arial"/>
          <w:sz w:val="24"/>
          <w:szCs w:val="24"/>
        </w:rPr>
        <w:t>přesunuty stroje a stavební materiál mimo zátopové území,</w:t>
      </w:r>
      <w:r w:rsidR="00254293" w:rsidRPr="00254293">
        <w:rPr>
          <w:rFonts w:ascii="Arial" w:hAnsi="Arial"/>
          <w:sz w:val="24"/>
          <w:szCs w:val="24"/>
        </w:rPr>
        <w:t xml:space="preserve"> </w:t>
      </w:r>
      <w:r w:rsidRPr="00254293">
        <w:rPr>
          <w:rFonts w:ascii="Arial" w:hAnsi="Arial"/>
          <w:sz w:val="24"/>
          <w:szCs w:val="24"/>
        </w:rPr>
        <w:t xml:space="preserve">z koryta </w:t>
      </w:r>
      <w:r w:rsidR="00652BB4">
        <w:rPr>
          <w:rFonts w:ascii="Arial" w:hAnsi="Arial"/>
          <w:sz w:val="24"/>
          <w:szCs w:val="24"/>
        </w:rPr>
        <w:t>mlýnského náhonu</w:t>
      </w:r>
      <w:r w:rsidRPr="00254293">
        <w:rPr>
          <w:rFonts w:ascii="Arial" w:hAnsi="Arial"/>
          <w:sz w:val="24"/>
          <w:szCs w:val="24"/>
        </w:rPr>
        <w:t xml:space="preserve"> budou odstra</w:t>
      </w:r>
      <w:r w:rsidR="002703CC" w:rsidRPr="00254293">
        <w:rPr>
          <w:rFonts w:ascii="Arial" w:hAnsi="Arial"/>
          <w:sz w:val="24"/>
          <w:szCs w:val="24"/>
        </w:rPr>
        <w:t>něny veškeré látky a materiály,</w:t>
      </w:r>
      <w:r w:rsidR="00254293" w:rsidRPr="00254293">
        <w:rPr>
          <w:rFonts w:ascii="Arial" w:hAnsi="Arial"/>
          <w:sz w:val="24"/>
          <w:szCs w:val="24"/>
        </w:rPr>
        <w:t xml:space="preserve"> </w:t>
      </w:r>
      <w:r w:rsidRPr="00254293">
        <w:rPr>
          <w:rFonts w:ascii="Arial" w:hAnsi="Arial"/>
          <w:sz w:val="24"/>
          <w:szCs w:val="24"/>
        </w:rPr>
        <w:t>které by mohly být odplaveny, příp. mohly bránit plynulému odtoku vody,</w:t>
      </w:r>
      <w:r w:rsidR="00254293" w:rsidRPr="00254293">
        <w:rPr>
          <w:rFonts w:ascii="Arial" w:hAnsi="Arial"/>
          <w:sz w:val="24"/>
          <w:szCs w:val="24"/>
        </w:rPr>
        <w:t xml:space="preserve"> </w:t>
      </w:r>
      <w:r w:rsidRPr="00254293">
        <w:rPr>
          <w:rFonts w:ascii="Arial" w:hAnsi="Arial"/>
          <w:sz w:val="24"/>
          <w:szCs w:val="24"/>
        </w:rPr>
        <w:t>kontrol</w:t>
      </w:r>
      <w:r w:rsidR="002703CC" w:rsidRPr="00254293">
        <w:rPr>
          <w:rFonts w:ascii="Arial" w:hAnsi="Arial"/>
          <w:sz w:val="24"/>
          <w:szCs w:val="24"/>
        </w:rPr>
        <w:t>u</w:t>
      </w:r>
      <w:r w:rsidRPr="00254293">
        <w:rPr>
          <w:rFonts w:ascii="Arial" w:hAnsi="Arial"/>
          <w:sz w:val="24"/>
          <w:szCs w:val="24"/>
        </w:rPr>
        <w:t xml:space="preserve"> provedení úkolů a činností z I.SPA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III. SPA – ohrožení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Při zasažení většího území než je obvod staveniště, vyhlašuje III. SPA příslušný vyšší povodňový orgán.</w:t>
      </w:r>
    </w:p>
    <w:p w:rsidR="000C2632" w:rsidRDefault="000C2632" w:rsidP="00652BB4">
      <w:pPr>
        <w:widowControl w:val="0"/>
        <w:autoSpaceDE w:val="0"/>
        <w:spacing w:line="360" w:lineRule="auto"/>
        <w:ind w:hanging="16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Předseda PKS (stavbyvedoucí) zajistí: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kontrolu přesunu veškeré mechanizace mimo zátopové území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zajistí, aby na pracovišti byli přítomni pouze pracovníci pověření úkoly protipovodní služby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pohyb osob nutný v bezpečné vzdálenosti od břehů vodoteče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Odvolání SPA</w:t>
      </w:r>
    </w:p>
    <w:p w:rsidR="000C2632" w:rsidRDefault="000C2632" w:rsidP="00652BB4">
      <w:pPr>
        <w:widowControl w:val="0"/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Po poklesu povodně odvolává příslušné SPA povodňová komise, která je vyhlásila. </w:t>
      </w:r>
    </w:p>
    <w:p w:rsidR="000C2632" w:rsidRDefault="000C2632" w:rsidP="00652BB4">
      <w:pPr>
        <w:widowControl w:val="0"/>
        <w:autoSpaceDE w:val="0"/>
        <w:spacing w:line="360" w:lineRule="auto"/>
        <w:ind w:hanging="16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Předseda PKS (stavbyvedoucí) zajistí:</w:t>
      </w:r>
    </w:p>
    <w:p w:rsidR="000C2632" w:rsidRDefault="000C2632" w:rsidP="00652BB4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odbornou prohlídku staveniště a zjištění rozsahu povodňo</w:t>
      </w:r>
      <w:r w:rsidR="00D8203C">
        <w:rPr>
          <w:rFonts w:ascii="Arial" w:hAnsi="Arial"/>
          <w:sz w:val="24"/>
          <w:szCs w:val="24"/>
        </w:rPr>
        <w:t xml:space="preserve">vých škod ve spolupráci </w:t>
      </w:r>
      <w:r w:rsidR="007145C2">
        <w:rPr>
          <w:rFonts w:ascii="Arial" w:hAnsi="Arial"/>
          <w:sz w:val="24"/>
          <w:szCs w:val="24"/>
        </w:rPr>
        <w:t xml:space="preserve">s </w:t>
      </w:r>
      <w:r>
        <w:rPr>
          <w:rFonts w:ascii="Arial" w:hAnsi="Arial"/>
          <w:sz w:val="24"/>
          <w:szCs w:val="24"/>
        </w:rPr>
        <w:t>technickým dozorem investora (TDI) a zástupcem investora</w:t>
      </w:r>
    </w:p>
    <w:p w:rsidR="000C2632" w:rsidRDefault="000C2632" w:rsidP="00652BB4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57" w:hanging="35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sepsání zprávy o těchto činnostech</w:t>
      </w:r>
    </w:p>
    <w:p w:rsidR="000C2632" w:rsidRDefault="000C2632" w:rsidP="00652BB4">
      <w:pPr>
        <w:widowControl w:val="0"/>
        <w:numPr>
          <w:ilvl w:val="0"/>
          <w:numId w:val="4"/>
        </w:numPr>
        <w:tabs>
          <w:tab w:val="clear" w:pos="0"/>
          <w:tab w:val="num" w:pos="360"/>
          <w:tab w:val="left" w:pos="1440"/>
        </w:tabs>
        <w:autoSpaceDE w:val="0"/>
        <w:spacing w:line="360" w:lineRule="auto"/>
        <w:ind w:left="357" w:hanging="357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zaslání této zprávy vyššímu povodňovému orgánu</w:t>
      </w:r>
    </w:p>
    <w:p w:rsidR="000C2632" w:rsidRPr="008675F0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5. DRUHY A ROZSAH OHROŽENÍ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5.1. Povodně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Povodněmi se rozumí přechodné výrazné zvýšení hladiny vodních toků nebo jiných povrchových vod, při kterém voda již zaplavuje území mimo koryto vodního toku a může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24"/>
          <w:szCs w:val="24"/>
        </w:rPr>
        <w:t>způsobit škody. Povodní je i stav, kdy voda může způsobit škody tím, že z určitého území nemůže dočasně přirozeným způsobem odtékat nebo její odtok je nedostatečný, případně dochází k zaplavení území při soustředěném odtoku srážkových vod.</w:t>
      </w:r>
    </w:p>
    <w:p w:rsidR="000C2632" w:rsidRDefault="000C2632" w:rsidP="00254293">
      <w:pPr>
        <w:widowControl w:val="0"/>
        <w:autoSpaceDE w:val="0"/>
        <w:spacing w:line="360" w:lineRule="auto"/>
        <w:ind w:hanging="5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Přirozenou povodní se rozumí povodeň způsobená přírodními jevy, zejména táním, dešťovými srážkami, nebo chodem ledů.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nebezpečí přirozené povodně se považují situace zejména při:</w:t>
      </w:r>
    </w:p>
    <w:p w:rsidR="000C2632" w:rsidRDefault="000C2632" w:rsidP="00254293">
      <w:pPr>
        <w:widowControl w:val="0"/>
        <w:numPr>
          <w:ilvl w:val="0"/>
          <w:numId w:val="8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dosažení směrodatného limitu vodního stavu nebo průtoku ve vodním toku a jeho stoupající tendenci.</w:t>
      </w:r>
    </w:p>
    <w:p w:rsidR="000C2632" w:rsidRDefault="000C2632" w:rsidP="00254293">
      <w:pPr>
        <w:widowControl w:val="0"/>
        <w:numPr>
          <w:ilvl w:val="0"/>
          <w:numId w:val="8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déle trvajících vydatných dešťových srážek, případně prognóze nebezpečí intenzivních dešťových srážek, očekávaném náhlém tání, nebezpečném chodu ledů nebo při vzniku nebezpečných ledových zácp nebo nápěchů.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Přirozenou povodní může být </w:t>
      </w:r>
      <w:r w:rsidR="00411525">
        <w:rPr>
          <w:rFonts w:ascii="Arial" w:hAnsi="Arial"/>
          <w:sz w:val="24"/>
          <w:szCs w:val="24"/>
        </w:rPr>
        <w:t>Malonínský potok</w:t>
      </w:r>
      <w:r w:rsidR="0025429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zasažen zejména v období jarního tání (únor- duben) nebo při přívalových srážkách, vlivem ledových jevů, příp. vlivem déle trvající srážkové činnosti větší intenzity a velkoplošným zasažením.</w:t>
      </w:r>
    </w:p>
    <w:p w:rsidR="000C2632" w:rsidRPr="00CE4A5F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color w:val="0070C0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Informace o vodních stavech a průtocích jsou dostupné také na internetových stránkách </w:t>
      </w:r>
      <w:r>
        <w:rPr>
          <w:rFonts w:ascii="Arial" w:hAnsi="Arial"/>
          <w:sz w:val="26"/>
          <w:szCs w:val="26"/>
        </w:rPr>
        <w:t xml:space="preserve">Povodí Moravy, s.p. </w:t>
      </w:r>
      <w:r>
        <w:rPr>
          <w:rFonts w:ascii="Arial" w:hAnsi="Arial"/>
          <w:sz w:val="24"/>
          <w:szCs w:val="24"/>
        </w:rPr>
        <w:t xml:space="preserve">- </w:t>
      </w:r>
      <w:hyperlink r:id="rId9" w:history="1">
        <w:r w:rsidRPr="00CE4A5F">
          <w:rPr>
            <w:rStyle w:val="Hypertextovodkaz"/>
            <w:rFonts w:ascii="Arial" w:hAnsi="Arial" w:cs="Arial"/>
            <w:color w:val="0070C0"/>
            <w:sz w:val="24"/>
            <w:szCs w:val="24"/>
          </w:rPr>
          <w:t>www.pmo.cz</w:t>
        </w:r>
      </w:hyperlink>
      <w:r w:rsidRPr="0088667A">
        <w:rPr>
          <w:rFonts w:ascii="Arial" w:hAnsi="Arial" w:cs="Arial"/>
          <w:color w:val="0070C0"/>
          <w:sz w:val="24"/>
          <w:szCs w:val="24"/>
        </w:rPr>
        <w:t>,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Pr="00CE4A5F">
        <w:rPr>
          <w:rFonts w:ascii="Arial" w:hAnsi="Arial"/>
          <w:color w:val="0070C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nebo stránkách ČHMÚ – </w:t>
      </w:r>
      <w:r w:rsidRPr="00CE4A5F">
        <w:rPr>
          <w:rFonts w:ascii="Arial" w:hAnsi="Arial"/>
          <w:color w:val="0070C0"/>
          <w:sz w:val="24"/>
          <w:szCs w:val="24"/>
          <w:u w:val="single"/>
        </w:rPr>
        <w:t>www.chm</w:t>
      </w:r>
      <w:r w:rsidR="007145C2">
        <w:rPr>
          <w:rFonts w:ascii="Arial" w:hAnsi="Arial"/>
          <w:color w:val="0070C0"/>
          <w:sz w:val="24"/>
          <w:szCs w:val="24"/>
          <w:u w:val="single"/>
        </w:rPr>
        <w:t>u</w:t>
      </w:r>
      <w:r w:rsidRPr="00CE4A5F">
        <w:rPr>
          <w:rFonts w:ascii="Arial" w:hAnsi="Arial"/>
          <w:color w:val="0070C0"/>
          <w:sz w:val="24"/>
          <w:szCs w:val="24"/>
          <w:u w:val="single"/>
        </w:rPr>
        <w:t>.cz.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Za povodňových situací se postupuje podle </w:t>
      </w:r>
      <w:r w:rsidR="00CA326D">
        <w:rPr>
          <w:rFonts w:ascii="Arial" w:hAnsi="Arial"/>
          <w:sz w:val="24"/>
          <w:szCs w:val="24"/>
        </w:rPr>
        <w:t>zákona</w:t>
      </w:r>
      <w:r w:rsidR="00CA326D" w:rsidRPr="00B96DFC">
        <w:rPr>
          <w:rFonts w:ascii="Arial" w:hAnsi="Arial" w:cs="Arial"/>
          <w:sz w:val="24"/>
          <w:szCs w:val="24"/>
        </w:rPr>
        <w:t xml:space="preserve"> č. 150/2010 Sb, </w:t>
      </w:r>
      <w:r w:rsidR="00CA326D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CA326D" w:rsidRPr="00B96DFC">
        <w:rPr>
          <w:rFonts w:ascii="Arial" w:hAnsi="Arial" w:cs="Arial"/>
          <w:sz w:val="24"/>
          <w:szCs w:val="24"/>
        </w:rPr>
        <w:t>. o</w:t>
      </w:r>
      <w:r w:rsidR="00CA326D" w:rsidRPr="00B96DFC">
        <w:rPr>
          <w:rFonts w:ascii="Arial" w:hAnsi="Arial"/>
          <w:sz w:val="24"/>
          <w:szCs w:val="24"/>
        </w:rPr>
        <w:t xml:space="preserve"> vodách</w:t>
      </w:r>
      <w:r>
        <w:rPr>
          <w:rFonts w:ascii="Arial" w:hAnsi="Arial"/>
          <w:sz w:val="24"/>
          <w:szCs w:val="24"/>
        </w:rPr>
        <w:t>, v platném znění.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V povodí </w:t>
      </w:r>
      <w:r w:rsidR="00411525">
        <w:rPr>
          <w:rFonts w:ascii="Arial" w:hAnsi="Arial"/>
          <w:sz w:val="24"/>
          <w:szCs w:val="24"/>
        </w:rPr>
        <w:t>Malonínského pot</w:t>
      </w:r>
      <w:r w:rsidR="00236D4F">
        <w:rPr>
          <w:rFonts w:ascii="Arial" w:hAnsi="Arial"/>
          <w:sz w:val="24"/>
          <w:szCs w:val="24"/>
        </w:rPr>
        <w:t>ok</w:t>
      </w:r>
      <w:r w:rsidR="00411525">
        <w:rPr>
          <w:rFonts w:ascii="Arial" w:hAnsi="Arial"/>
          <w:sz w:val="24"/>
          <w:szCs w:val="24"/>
        </w:rPr>
        <w:t>a</w:t>
      </w:r>
      <w:r w:rsidR="00E12DBA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</w:t>
      </w:r>
      <w:r w:rsidR="00E12DBA">
        <w:rPr>
          <w:rFonts w:ascii="Arial" w:hAnsi="Arial"/>
          <w:sz w:val="24"/>
          <w:szCs w:val="24"/>
        </w:rPr>
        <w:t xml:space="preserve">se nachází </w:t>
      </w:r>
      <w:r w:rsidR="00411525">
        <w:rPr>
          <w:rFonts w:ascii="Arial" w:hAnsi="Arial"/>
          <w:sz w:val="24"/>
          <w:szCs w:val="24"/>
        </w:rPr>
        <w:t>VD Smolenská nádrž</w:t>
      </w:r>
      <w:r>
        <w:rPr>
          <w:rFonts w:ascii="Arial" w:hAnsi="Arial"/>
          <w:sz w:val="24"/>
          <w:szCs w:val="24"/>
        </w:rPr>
        <w:t xml:space="preserve">, která </w:t>
      </w:r>
      <w:r w:rsidR="007145C2">
        <w:rPr>
          <w:rFonts w:ascii="Arial" w:hAnsi="Arial"/>
          <w:sz w:val="24"/>
          <w:szCs w:val="24"/>
        </w:rPr>
        <w:t>může</w:t>
      </w:r>
      <w:r>
        <w:rPr>
          <w:rFonts w:ascii="Arial" w:hAnsi="Arial"/>
          <w:sz w:val="24"/>
          <w:szCs w:val="24"/>
        </w:rPr>
        <w:t xml:space="preserve"> ovlivni</w:t>
      </w:r>
      <w:r w:rsidR="007145C2"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 xml:space="preserve"> průtoky </w:t>
      </w:r>
      <w:r w:rsidR="00652BB4">
        <w:rPr>
          <w:rFonts w:ascii="Arial" w:hAnsi="Arial"/>
          <w:sz w:val="24"/>
          <w:szCs w:val="24"/>
        </w:rPr>
        <w:t>v </w:t>
      </w:r>
      <w:r w:rsidR="00411525">
        <w:rPr>
          <w:rFonts w:ascii="Arial" w:hAnsi="Arial"/>
          <w:sz w:val="24"/>
          <w:szCs w:val="24"/>
        </w:rPr>
        <w:t>Malonínském potoce</w:t>
      </w:r>
      <w:r w:rsidR="0025429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 místě stavby.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:rsidR="000C2632" w:rsidRPr="008675F0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6. DOKUMENTACE PKS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Veškerá činnost PKS, která bude probíhat po vyhlášení SPA I. Údaje se zaznamenávají do povodňové knihy (stavebního deníku) § 10</w:t>
      </w:r>
      <w:r w:rsidR="00CA326D">
        <w:rPr>
          <w:rFonts w:ascii="Arial" w:hAnsi="Arial" w:cs="Arial"/>
          <w:sz w:val="24"/>
          <w:szCs w:val="24"/>
        </w:rPr>
        <w:t xml:space="preserve"> z</w:t>
      </w:r>
      <w:r w:rsidR="00CA326D" w:rsidRPr="00B96DFC">
        <w:rPr>
          <w:rFonts w:ascii="Arial" w:hAnsi="Arial" w:cs="Arial"/>
          <w:sz w:val="24"/>
          <w:szCs w:val="24"/>
        </w:rPr>
        <w:t>ákon</w:t>
      </w:r>
      <w:r w:rsidR="00CA326D">
        <w:rPr>
          <w:rFonts w:ascii="Arial" w:hAnsi="Arial" w:cs="Arial"/>
          <w:sz w:val="24"/>
          <w:szCs w:val="24"/>
        </w:rPr>
        <w:t>a</w:t>
      </w:r>
      <w:r w:rsidR="00CA326D" w:rsidRPr="00B96DFC">
        <w:rPr>
          <w:rFonts w:ascii="Arial" w:hAnsi="Arial" w:cs="Arial"/>
          <w:sz w:val="24"/>
          <w:szCs w:val="24"/>
        </w:rPr>
        <w:t xml:space="preserve"> č. 150/2010 Sb, </w:t>
      </w:r>
      <w:r w:rsidR="00CA326D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CA326D" w:rsidRPr="00B96DFC">
        <w:rPr>
          <w:rFonts w:ascii="Arial" w:hAnsi="Arial" w:cs="Arial"/>
          <w:sz w:val="24"/>
          <w:szCs w:val="24"/>
        </w:rPr>
        <w:t>. o</w:t>
      </w:r>
      <w:r w:rsidR="00CA326D" w:rsidRPr="00B96DFC">
        <w:rPr>
          <w:rFonts w:ascii="Arial" w:hAnsi="Arial"/>
          <w:sz w:val="24"/>
          <w:szCs w:val="24"/>
        </w:rPr>
        <w:t xml:space="preserve"> vodách</w:t>
      </w:r>
      <w:r w:rsidR="00CA326D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v platném znění (tzv. vodní zákon).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Jedná se zejména:</w:t>
      </w:r>
    </w:p>
    <w:p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 doslovné znění přijatých a odeslaných zpráv hlásné služby (odesilatel, příjemce, způsob a doba převzetí)</w:t>
      </w:r>
    </w:p>
    <w:p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 výsledky prohlídek před a po povodni</w:t>
      </w:r>
    </w:p>
    <w:p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 opatření přijatá na úseku zabezpečovacích a záchranných prací.</w:t>
      </w:r>
    </w:p>
    <w:p w:rsidR="000C2632" w:rsidRDefault="000C2632" w:rsidP="00254293">
      <w:pPr>
        <w:widowControl w:val="0"/>
        <w:numPr>
          <w:ilvl w:val="0"/>
          <w:numId w:val="9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zápisy se zaznamenávají chronologicky podle skutečnosti, </w:t>
      </w:r>
      <w:r>
        <w:rPr>
          <w:rFonts w:ascii="Arial" w:hAnsi="Arial"/>
          <w:sz w:val="24"/>
          <w:szCs w:val="24"/>
        </w:rPr>
        <w:tab/>
        <w:t>musí být ověřeny technickým dozorem investora.</w:t>
      </w:r>
    </w:p>
    <w:p w:rsidR="000C2632" w:rsidRDefault="000C2632" w:rsidP="00254293">
      <w:pPr>
        <w:widowControl w:val="0"/>
        <w:tabs>
          <w:tab w:val="left" w:pos="168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Za vedení zápisů je zodpovědný stavbyvedoucí, tj. předseda povodňové komise stavby (PKS). Skutečnosti rozhodující pro náhradu povodňové škody musí být neprodleně zaznamenány ve stavebním deníku. Povodňový plán v případě povodňových opatření musí být vyvěšen na viditelném místě a musí s ním být seznámeni všichni pracovníci zapojeni do povodňové služby. Za dodržení povodňového plánu zodpovídá hlavní stavbyvedoucí dodavatele (předseda PKS).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C2632" w:rsidRP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C2632">
        <w:rPr>
          <w:rFonts w:ascii="Arial" w:hAnsi="Arial" w:cs="Arial"/>
          <w:b/>
          <w:bCs/>
          <w:sz w:val="24"/>
          <w:szCs w:val="24"/>
        </w:rPr>
        <w:t>7. PŘEHLED DŮLEŽITÉHO SPOJENÍ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Vlastník vodního toku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Česká Republika 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Právo hospodařit s majetkem státu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Povodí Moravy, s.p.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Dřevařská 11, 601 75 Brno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541 637 111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fax: 541 637</w:t>
      </w:r>
      <w:r w:rsidR="00286E40"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403</w:t>
      </w:r>
    </w:p>
    <w:p w:rsidR="000C2632" w:rsidRPr="00795C43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Generální ředitel: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7F1899">
        <w:rPr>
          <w:rFonts w:ascii="Arial" w:hAnsi="Arial"/>
          <w:sz w:val="24"/>
          <w:szCs w:val="24"/>
        </w:rPr>
        <w:t>MVDr. Václav Gargulák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tel.: 541 637 </w:t>
      </w:r>
      <w:r w:rsidR="007F1899">
        <w:rPr>
          <w:rFonts w:ascii="Arial" w:hAnsi="Arial"/>
          <w:sz w:val="24"/>
          <w:szCs w:val="24"/>
        </w:rPr>
        <w:t>201</w:t>
      </w:r>
    </w:p>
    <w:p w:rsidR="000C2632" w:rsidRPr="00D70F3D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>
        <w:rPr>
          <w:rFonts w:ascii="Arial" w:hAnsi="Arial"/>
          <w:sz w:val="24"/>
          <w:szCs w:val="24"/>
        </w:rPr>
        <w:t>Technicko-provozní ředitel: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1E2D38">
        <w:rPr>
          <w:rFonts w:ascii="Arial" w:hAnsi="Arial"/>
          <w:sz w:val="24"/>
          <w:szCs w:val="24"/>
        </w:rPr>
        <w:t xml:space="preserve">Ing. </w:t>
      </w:r>
      <w:r w:rsidR="00795C43" w:rsidRPr="001E2D38">
        <w:rPr>
          <w:rFonts w:ascii="Arial" w:hAnsi="Arial"/>
          <w:sz w:val="24"/>
          <w:szCs w:val="24"/>
        </w:rPr>
        <w:t>David Fína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tel: 541 637 307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Příslušný závod: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Povodí Moravy, s.p.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Závod </w:t>
      </w:r>
      <w:r w:rsidR="00F46B32">
        <w:rPr>
          <w:rFonts w:ascii="Arial" w:hAnsi="Arial"/>
          <w:sz w:val="24"/>
          <w:szCs w:val="24"/>
        </w:rPr>
        <w:t>Horní</w:t>
      </w:r>
      <w:r>
        <w:rPr>
          <w:rFonts w:ascii="Arial" w:hAnsi="Arial"/>
          <w:sz w:val="24"/>
          <w:szCs w:val="24"/>
        </w:rPr>
        <w:t xml:space="preserve"> Morava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46B32">
        <w:rPr>
          <w:rFonts w:ascii="Arial" w:hAnsi="Arial"/>
          <w:sz w:val="24"/>
          <w:szCs w:val="24"/>
        </w:rPr>
        <w:t>U Dětského domova 263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46B32">
        <w:rPr>
          <w:rFonts w:ascii="Arial" w:hAnsi="Arial"/>
          <w:sz w:val="24"/>
          <w:szCs w:val="24"/>
        </w:rPr>
        <w:t>772 11 Olomouc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tel: </w:t>
      </w:r>
      <w:r w:rsidR="002578C3">
        <w:rPr>
          <w:rFonts w:ascii="Arial" w:hAnsi="Arial"/>
          <w:sz w:val="24"/>
          <w:szCs w:val="24"/>
        </w:rPr>
        <w:t>+420</w:t>
      </w:r>
      <w:r w:rsidR="00F46B32">
        <w:rPr>
          <w:rFonts w:ascii="Arial" w:hAnsi="Arial"/>
          <w:sz w:val="24"/>
          <w:szCs w:val="24"/>
        </w:rPr>
        <w:t> 585 711 217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fax: </w:t>
      </w:r>
      <w:r w:rsidR="002578C3">
        <w:rPr>
          <w:rFonts w:ascii="Arial" w:hAnsi="Arial"/>
          <w:sz w:val="24"/>
          <w:szCs w:val="24"/>
        </w:rPr>
        <w:t>+420</w:t>
      </w:r>
      <w:r w:rsidR="00F46B32">
        <w:rPr>
          <w:rFonts w:ascii="Arial" w:hAnsi="Arial"/>
          <w:sz w:val="24"/>
          <w:szCs w:val="24"/>
        </w:rPr>
        <w:t> 585 711</w:t>
      </w:r>
      <w:r w:rsidR="00415268">
        <w:rPr>
          <w:rFonts w:ascii="Arial" w:hAnsi="Arial"/>
          <w:sz w:val="24"/>
          <w:szCs w:val="24"/>
        </w:rPr>
        <w:t> </w:t>
      </w:r>
      <w:r w:rsidR="00F46B32">
        <w:rPr>
          <w:rFonts w:ascii="Arial" w:hAnsi="Arial"/>
          <w:sz w:val="24"/>
          <w:szCs w:val="24"/>
        </w:rPr>
        <w:t>214</w:t>
      </w:r>
    </w:p>
    <w:p w:rsidR="000C2632" w:rsidRPr="00386A97" w:rsidRDefault="00897493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86A97">
        <w:rPr>
          <w:rFonts w:ascii="Arial" w:hAnsi="Arial"/>
          <w:sz w:val="24"/>
          <w:szCs w:val="24"/>
        </w:rPr>
        <w:t>Ředitel závodu Horní</w:t>
      </w:r>
      <w:r w:rsidR="000C2632" w:rsidRPr="00386A97">
        <w:rPr>
          <w:rFonts w:ascii="Arial" w:hAnsi="Arial"/>
          <w:sz w:val="24"/>
          <w:szCs w:val="24"/>
        </w:rPr>
        <w:t xml:space="preserve"> Morava:</w:t>
      </w:r>
      <w:r w:rsidR="000C2632" w:rsidRPr="00386A97">
        <w:rPr>
          <w:rFonts w:ascii="Arial" w:hAnsi="Arial"/>
          <w:sz w:val="24"/>
          <w:szCs w:val="24"/>
        </w:rPr>
        <w:tab/>
      </w:r>
      <w:r w:rsidR="000C2632" w:rsidRPr="00386A97">
        <w:rPr>
          <w:rFonts w:ascii="Arial" w:hAnsi="Arial"/>
          <w:sz w:val="24"/>
          <w:szCs w:val="24"/>
        </w:rPr>
        <w:tab/>
      </w:r>
      <w:r w:rsidR="000C2632" w:rsidRPr="00386A97">
        <w:rPr>
          <w:rFonts w:ascii="Arial" w:hAnsi="Arial"/>
          <w:sz w:val="24"/>
          <w:szCs w:val="24"/>
        </w:rPr>
        <w:tab/>
      </w:r>
      <w:r w:rsidR="000C2632" w:rsidRPr="00386A97">
        <w:rPr>
          <w:rFonts w:ascii="Arial" w:hAnsi="Arial"/>
          <w:sz w:val="24"/>
          <w:szCs w:val="24"/>
        </w:rPr>
        <w:tab/>
        <w:t xml:space="preserve">Ing. </w:t>
      </w:r>
      <w:r w:rsidRPr="00386A97">
        <w:rPr>
          <w:rFonts w:ascii="Arial" w:hAnsi="Arial"/>
          <w:sz w:val="24"/>
          <w:szCs w:val="24"/>
        </w:rPr>
        <w:t>Zdeněk Děrda</w:t>
      </w:r>
    </w:p>
    <w:p w:rsidR="000C2632" w:rsidRPr="00386A97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</w:r>
      <w:r w:rsidRPr="00386A97">
        <w:rPr>
          <w:rFonts w:ascii="Arial" w:hAnsi="Arial"/>
          <w:sz w:val="24"/>
          <w:szCs w:val="24"/>
        </w:rPr>
        <w:tab/>
        <w:t xml:space="preserve">tel.: </w:t>
      </w:r>
      <w:r w:rsidR="00897493" w:rsidRPr="00386A97">
        <w:rPr>
          <w:rFonts w:ascii="Arial" w:hAnsi="Arial"/>
          <w:sz w:val="24"/>
          <w:szCs w:val="24"/>
        </w:rPr>
        <w:t>585 711 216</w:t>
      </w:r>
    </w:p>
    <w:p w:rsidR="000C2632" w:rsidRPr="003A3E5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A3E58">
        <w:rPr>
          <w:rFonts w:ascii="Arial" w:hAnsi="Arial"/>
          <w:sz w:val="24"/>
          <w:szCs w:val="24"/>
        </w:rPr>
        <w:t xml:space="preserve">Vedoucí </w:t>
      </w:r>
      <w:r w:rsidR="002578C3" w:rsidRPr="003A3E58">
        <w:rPr>
          <w:rFonts w:ascii="Arial" w:hAnsi="Arial"/>
          <w:sz w:val="24"/>
          <w:szCs w:val="24"/>
        </w:rPr>
        <w:t xml:space="preserve">provozu </w:t>
      </w:r>
      <w:r w:rsidR="003A3E58" w:rsidRPr="003A3E58">
        <w:rPr>
          <w:rFonts w:ascii="Arial" w:hAnsi="Arial"/>
          <w:sz w:val="24"/>
          <w:szCs w:val="24"/>
        </w:rPr>
        <w:t>Olomouc</w:t>
      </w:r>
      <w:r w:rsidR="00386A97" w:rsidRPr="003A3E58">
        <w:rPr>
          <w:rFonts w:ascii="Arial" w:hAnsi="Arial"/>
          <w:sz w:val="24"/>
          <w:szCs w:val="24"/>
        </w:rPr>
        <w:tab/>
      </w:r>
      <w:r w:rsidR="00386A97"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>:</w:t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="003A3E58" w:rsidRPr="003A3E58">
        <w:rPr>
          <w:rFonts w:ascii="Arial" w:hAnsi="Arial"/>
          <w:sz w:val="24"/>
          <w:szCs w:val="24"/>
        </w:rPr>
        <w:t>Josef Holásek</w:t>
      </w:r>
    </w:p>
    <w:p w:rsidR="000C2632" w:rsidRPr="003A3E5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</w:r>
      <w:r w:rsidRPr="003A3E58">
        <w:rPr>
          <w:rFonts w:ascii="Arial" w:hAnsi="Arial"/>
          <w:sz w:val="24"/>
          <w:szCs w:val="24"/>
        </w:rPr>
        <w:tab/>
        <w:t xml:space="preserve">Tel: </w:t>
      </w:r>
      <w:r w:rsidR="003A3E58" w:rsidRPr="003A3E58">
        <w:rPr>
          <w:rFonts w:ascii="Arial" w:hAnsi="Arial"/>
          <w:sz w:val="24"/>
          <w:szCs w:val="24"/>
        </w:rPr>
        <w:t>585 711 229</w:t>
      </w:r>
    </w:p>
    <w:p w:rsidR="003A3E58" w:rsidRDefault="003A3E58" w:rsidP="003A3E58">
      <w:pPr>
        <w:widowControl w:val="0"/>
        <w:autoSpaceDE w:val="0"/>
        <w:spacing w:line="360" w:lineRule="auto"/>
        <w:jc w:val="both"/>
        <w:rPr>
          <w:rFonts w:ascii="Arial" w:hAnsi="Arial"/>
          <w:color w:val="0000FF"/>
          <w:sz w:val="24"/>
          <w:szCs w:val="24"/>
        </w:rPr>
      </w:pP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color w:val="FF0000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e-mail: </w:t>
      </w:r>
      <w:r>
        <w:rPr>
          <w:rFonts w:ascii="Arial" w:hAnsi="Arial"/>
          <w:color w:val="0000FF"/>
          <w:sz w:val="24"/>
          <w:szCs w:val="24"/>
        </w:rPr>
        <w:t>provozolomouc@pmo.cz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Vodohospodářský dispečink: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Povodí Moravy, </w:t>
      </w:r>
      <w:r>
        <w:rPr>
          <w:rFonts w:ascii="Arial" w:hAnsi="Arial" w:cs="Arial"/>
          <w:sz w:val="24"/>
          <w:szCs w:val="24"/>
        </w:rPr>
        <w:t>s.p.</w:t>
      </w:r>
      <w:r>
        <w:rPr>
          <w:rFonts w:ascii="Arial" w:hAnsi="Arial" w:cs="Arial"/>
          <w:sz w:val="24"/>
          <w:szCs w:val="24"/>
        </w:rPr>
        <w:tab/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Dřevařská 11,601 75 Brno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color w:val="0000FF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e-mail: </w:t>
      </w:r>
      <w:r>
        <w:rPr>
          <w:rFonts w:ascii="Arial" w:hAnsi="Arial"/>
          <w:color w:val="0000FF"/>
          <w:sz w:val="24"/>
          <w:szCs w:val="24"/>
        </w:rPr>
        <w:t>dispecink@pmo.cz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541 211 737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541 637 250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fax: 541 637 313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Vedoucí útvaru vodohospodářského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2"/>
          <w:szCs w:val="22"/>
        </w:rPr>
        <w:t>dispečinku a TBD: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4"/>
          <w:szCs w:val="24"/>
        </w:rPr>
        <w:t>Ing. Marek Viskot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tel.: 541 211</w:t>
      </w:r>
      <w:r w:rsidR="00BB3064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737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40"/>
          <w:szCs w:val="40"/>
        </w:rPr>
      </w:pPr>
    </w:p>
    <w:p w:rsidR="00BB3064" w:rsidRDefault="00BB3064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40"/>
          <w:szCs w:val="40"/>
        </w:rPr>
      </w:pP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Břeclav, 0</w:t>
      </w:r>
      <w:r w:rsidR="00261D43">
        <w:rPr>
          <w:rFonts w:ascii="Arial" w:hAnsi="Arial"/>
          <w:sz w:val="24"/>
          <w:szCs w:val="24"/>
        </w:rPr>
        <w:t>2</w:t>
      </w:r>
      <w:r>
        <w:rPr>
          <w:rFonts w:ascii="Arial" w:hAnsi="Arial"/>
          <w:sz w:val="24"/>
          <w:szCs w:val="24"/>
        </w:rPr>
        <w:t>.</w:t>
      </w:r>
      <w:r w:rsidR="008D594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20</w:t>
      </w:r>
      <w:r w:rsidR="00261D43">
        <w:rPr>
          <w:rFonts w:ascii="Arial" w:hAnsi="Arial"/>
          <w:sz w:val="24"/>
          <w:szCs w:val="24"/>
        </w:rPr>
        <w:t>21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                       Ing. Jan Varadínek</w:t>
      </w:r>
    </w:p>
    <w:p w:rsidR="00FC15D9" w:rsidRPr="00FC15D9" w:rsidRDefault="00FC15D9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H.2. Havarijní plán stavby</w:t>
      </w:r>
      <w:r w:rsidR="004C0823">
        <w:rPr>
          <w:rFonts w:ascii="Arial" w:hAnsi="Arial"/>
          <w:b/>
          <w:bCs/>
          <w:sz w:val="40"/>
          <w:szCs w:val="40"/>
        </w:rPr>
        <w:t xml:space="preserve"> (návrh)</w:t>
      </w:r>
    </w:p>
    <w:p w:rsidR="00FC15D9" w:rsidRDefault="00FC15D9" w:rsidP="00757A3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D400E8">
        <w:rPr>
          <w:rFonts w:ascii="Arial" w:hAnsi="Arial"/>
          <w:b/>
          <w:bCs/>
          <w:sz w:val="24"/>
          <w:szCs w:val="24"/>
        </w:rPr>
        <w:t>Údaje o stavbě</w:t>
      </w:r>
    </w:p>
    <w:p w:rsidR="00A95854" w:rsidRPr="00F3307C" w:rsidRDefault="00A95854" w:rsidP="00A9585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>DVT Malonínský potok, Jevíčko (ř.km 0,000-2,250)</w:t>
      </w:r>
    </w:p>
    <w:p w:rsidR="00A95854" w:rsidRPr="00F3307C" w:rsidRDefault="00A95854" w:rsidP="00A958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Koryto toku Malonínský potok, ř.km 0,000-2,250</w:t>
      </w:r>
    </w:p>
    <w:p w:rsidR="00A95854" w:rsidRPr="00F3307C" w:rsidRDefault="00A95854" w:rsidP="00A958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Pr="0019451D">
        <w:rPr>
          <w:rFonts w:ascii="Arial" w:hAnsi="Arial" w:cs="Arial"/>
          <w:sz w:val="24"/>
        </w:rPr>
        <w:t>Oprava opevnění, odstranění nánosů, oprava výtrží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žadateli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</w:rPr>
      </w:pPr>
      <w:r w:rsidRPr="00D400E8">
        <w:rPr>
          <w:rFonts w:ascii="Arial" w:hAnsi="Arial" w:cs="Arial"/>
          <w:sz w:val="24"/>
          <w:szCs w:val="24"/>
        </w:rPr>
        <w:t>Žadatel:</w:t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/>
          <w:sz w:val="24"/>
        </w:rPr>
        <w:t>Povodí Moravy, s.p.,  se sídlem v Brně</w:t>
      </w:r>
    </w:p>
    <w:p w:rsidR="00757A36" w:rsidRPr="00D400E8" w:rsidRDefault="00757A36" w:rsidP="00757A36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Dřevařská 11, </w:t>
      </w:r>
      <w:r>
        <w:rPr>
          <w:rFonts w:ascii="Arial" w:hAnsi="Arial" w:cs="Arial"/>
          <w:sz w:val="24"/>
          <w:szCs w:val="24"/>
        </w:rPr>
        <w:t>602 00</w:t>
      </w:r>
      <w:r w:rsidRPr="00D400E8">
        <w:rPr>
          <w:rFonts w:ascii="Arial" w:hAnsi="Arial" w:cs="Arial"/>
          <w:sz w:val="24"/>
          <w:szCs w:val="24"/>
        </w:rPr>
        <w:t xml:space="preserve"> Brno</w:t>
      </w:r>
    </w:p>
    <w:p w:rsidR="00757A36" w:rsidRPr="00D400E8" w:rsidRDefault="00757A36" w:rsidP="00757A36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 xml:space="preserve">IČ: 70890013 </w:t>
      </w:r>
      <w:r w:rsidRPr="00D400E8">
        <w:rPr>
          <w:rFonts w:ascii="Arial" w:hAnsi="Arial" w:cs="Arial"/>
          <w:sz w:val="24"/>
          <w:szCs w:val="24"/>
        </w:rPr>
        <w:br/>
        <w:t xml:space="preserve">DIČ: CZ70890013 </w:t>
      </w:r>
      <w:r w:rsidRPr="00D400E8">
        <w:rPr>
          <w:rFonts w:ascii="Arial" w:hAnsi="Arial" w:cs="Arial"/>
          <w:sz w:val="24"/>
          <w:szCs w:val="24"/>
        </w:rPr>
        <w:br/>
        <w:t xml:space="preserve">Tel: +420 541 637 111 </w:t>
      </w:r>
      <w:r w:rsidRPr="00D400E8">
        <w:rPr>
          <w:rFonts w:ascii="Arial" w:hAnsi="Arial" w:cs="Arial"/>
          <w:sz w:val="24"/>
          <w:szCs w:val="24"/>
        </w:rPr>
        <w:br/>
        <w:t>Fax: +420 541 211 403</w:t>
      </w:r>
      <w:r w:rsidRPr="00D400E8">
        <w:rPr>
          <w:rFonts w:ascii="Arial" w:hAnsi="Arial" w:cs="Arial"/>
          <w:sz w:val="24"/>
          <w:szCs w:val="24"/>
        </w:rPr>
        <w:tab/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</w:r>
      <w:r w:rsidRPr="00D400E8">
        <w:rPr>
          <w:rFonts w:ascii="Arial" w:hAnsi="Arial" w:cs="Arial"/>
          <w:sz w:val="24"/>
          <w:szCs w:val="24"/>
        </w:rPr>
        <w:tab/>
        <w:t xml:space="preserve">Email: </w:t>
      </w:r>
      <w:hyperlink r:id="rId10" w:history="1">
        <w:r w:rsidRPr="00D400E8">
          <w:rPr>
            <w:rStyle w:val="Hypertextovodkaz"/>
            <w:rFonts w:ascii="Arial" w:hAnsi="Arial"/>
          </w:rPr>
          <w:t>sekretariatgr@pmo.cz</w:t>
        </w:r>
      </w:hyperlink>
    </w:p>
    <w:p w:rsidR="00757A36" w:rsidRPr="00D400E8" w:rsidRDefault="00757A36" w:rsidP="00757A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400E8">
        <w:rPr>
          <w:rFonts w:ascii="Arial" w:hAnsi="Arial" w:cs="Arial"/>
          <w:b/>
          <w:sz w:val="24"/>
          <w:szCs w:val="24"/>
        </w:rPr>
        <w:t>Údaje o zpracovateli projektové dokumentace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Projektant: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AQUA CENTRUM Břeclav s.r.o.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IČO: 60710063</w:t>
      </w:r>
    </w:p>
    <w:p w:rsidR="00757A36" w:rsidRPr="00D400E8" w:rsidRDefault="00757A36" w:rsidP="00757A36">
      <w:pPr>
        <w:pStyle w:val="Nadpis2"/>
        <w:rPr>
          <w:szCs w:val="24"/>
        </w:rPr>
      </w:pP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</w:r>
      <w:r w:rsidRPr="00D400E8">
        <w:rPr>
          <w:szCs w:val="24"/>
        </w:rPr>
        <w:tab/>
        <w:t>Kapusty 27</w:t>
      </w:r>
    </w:p>
    <w:p w:rsidR="00757A36" w:rsidRPr="00D400E8" w:rsidRDefault="00757A36" w:rsidP="00757A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690 06 Břeclav</w:t>
      </w:r>
      <w:r w:rsidRPr="00D400E8">
        <w:rPr>
          <w:rFonts w:ascii="Arial" w:hAnsi="Arial"/>
          <w:sz w:val="24"/>
          <w:szCs w:val="24"/>
        </w:rPr>
        <w:tab/>
      </w:r>
    </w:p>
    <w:p w:rsidR="00757A36" w:rsidRPr="00D400E8" w:rsidRDefault="00757A36" w:rsidP="00757A36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</w:r>
      <w:r w:rsidRPr="00D400E8">
        <w:rPr>
          <w:rFonts w:cs="Times New Roman"/>
          <w:szCs w:val="24"/>
        </w:rPr>
        <w:tab/>
        <w:t>tel.: +420 519 333 689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email: </w:t>
      </w:r>
      <w:hyperlink r:id="rId11" w:history="1">
        <w:r w:rsidRPr="00D400E8">
          <w:rPr>
            <w:rStyle w:val="Hypertextovodkaz"/>
            <w:rFonts w:ascii="Arial" w:hAnsi="Arial"/>
          </w:rPr>
          <w:t>aqc@wo.cz</w:t>
        </w:r>
      </w:hyperlink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Hlavní projektant</w:t>
      </w:r>
      <w:r w:rsidRPr="00D400E8">
        <w:rPr>
          <w:rFonts w:ascii="Arial" w:hAnsi="Arial"/>
          <w:sz w:val="24"/>
          <w:szCs w:val="24"/>
        </w:rPr>
        <w:tab/>
        <w:t>:</w:t>
      </w:r>
      <w:r w:rsidRPr="00D400E8">
        <w:rPr>
          <w:rFonts w:ascii="Arial" w:hAnsi="Arial"/>
          <w:sz w:val="24"/>
          <w:szCs w:val="24"/>
        </w:rPr>
        <w:tab/>
        <w:t>Ing. Milan Bartolšic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1002273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>Vypracoval:</w:t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Ing. Jan Varadínek</w:t>
      </w:r>
    </w:p>
    <w:p w:rsidR="00757A36" w:rsidRPr="00D400E8" w:rsidRDefault="00757A36" w:rsidP="00757A3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</w:r>
      <w:r w:rsidRPr="00D400E8">
        <w:rPr>
          <w:rFonts w:ascii="Arial" w:hAnsi="Arial"/>
          <w:sz w:val="24"/>
          <w:szCs w:val="24"/>
        </w:rPr>
        <w:tab/>
        <w:t>tel.: 602 775</w:t>
      </w:r>
      <w:r>
        <w:rPr>
          <w:rFonts w:ascii="Arial" w:hAnsi="Arial"/>
          <w:sz w:val="24"/>
          <w:szCs w:val="24"/>
        </w:rPr>
        <w:t> </w:t>
      </w:r>
      <w:r w:rsidRPr="00D400E8">
        <w:rPr>
          <w:rFonts w:ascii="Arial" w:hAnsi="Arial"/>
          <w:sz w:val="24"/>
          <w:szCs w:val="24"/>
        </w:rPr>
        <w:t>032</w:t>
      </w:r>
    </w:p>
    <w:p w:rsidR="00971091" w:rsidRDefault="00971091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Platnost </w:t>
      </w:r>
      <w:r w:rsidR="00C33378">
        <w:rPr>
          <w:rFonts w:ascii="Arial" w:hAnsi="Arial"/>
          <w:sz w:val="24"/>
          <w:szCs w:val="24"/>
        </w:rPr>
        <w:t>havarijního</w:t>
      </w:r>
      <w:r w:rsidR="00C33378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 plánu:</w:t>
      </w:r>
      <w:r>
        <w:rPr>
          <w:rFonts w:ascii="Arial" w:hAnsi="Arial"/>
          <w:sz w:val="24"/>
          <w:szCs w:val="24"/>
        </w:rPr>
        <w:tab/>
        <w:t xml:space="preserve">po dobu stavby (vztahuje se na všechny práce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prováděné zhotovitelem stavby i na objekty zařízení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staveniště)</w:t>
      </w:r>
    </w:p>
    <w:p w:rsidR="00971091" w:rsidRDefault="00971091" w:rsidP="00254293">
      <w:pPr>
        <w:widowControl w:val="0"/>
        <w:autoSpaceDE w:val="0"/>
        <w:spacing w:line="360" w:lineRule="auto"/>
        <w:ind w:firstLine="4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Termín provedení díla: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předpokládaný termín provádění je rok 20</w:t>
      </w:r>
      <w:r w:rsidR="00FC15D9">
        <w:rPr>
          <w:rFonts w:ascii="Arial" w:hAnsi="Arial"/>
          <w:sz w:val="24"/>
          <w:szCs w:val="24"/>
        </w:rPr>
        <w:t>21</w:t>
      </w:r>
      <w:r w:rsidR="00A95854">
        <w:rPr>
          <w:rFonts w:ascii="Arial" w:hAnsi="Arial"/>
          <w:sz w:val="24"/>
          <w:szCs w:val="24"/>
        </w:rPr>
        <w:t>-2022</w:t>
      </w:r>
      <w:r>
        <w:rPr>
          <w:rFonts w:ascii="Arial" w:hAnsi="Arial"/>
          <w:sz w:val="24"/>
          <w:szCs w:val="24"/>
        </w:rPr>
        <w:t xml:space="preserve"> </w:t>
      </w:r>
    </w:p>
    <w:p w:rsidR="000C2632" w:rsidRDefault="000C2632" w:rsidP="00254293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 xml:space="preserve">1. </w:t>
      </w:r>
      <w:r w:rsidR="00F13DD8">
        <w:rPr>
          <w:rFonts w:ascii="Arial" w:hAnsi="Arial"/>
          <w:b/>
          <w:bCs/>
          <w:sz w:val="24"/>
          <w:szCs w:val="24"/>
        </w:rPr>
        <w:t>Definice havárie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( § 40 zákona č. 254/2001 Sb. o vodách)</w:t>
      </w:r>
    </w:p>
    <w:p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Havárií je mimořádné závažné zhoršení nebo mimořádné závažné ohrožení jakosti povrchových nebo podzemních vod.</w:t>
      </w:r>
    </w:p>
    <w:p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havárii se vždy považují případy závažného zhoršení nebo mimořádného ohrožení jakosti povrchových nebo podzemních vod ropnými látkami, zvlášť nebezpečnými látkami, popř. radioaktivními zářiči a radioaktivními odpady, nebo dojde-li ke zhoršení nebo ohrožení jakosti povrchových nebo podzemních vod v chráněných oblastech přirozené akumulace</w:t>
      </w:r>
      <w:r w:rsidR="00357600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vod nebo v ochranných pásmech vodních zdrojů.</w:t>
      </w:r>
    </w:p>
    <w:p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Dále se za havárii považují případy technických poruch a závad zařízení k zachycování, skladování, dopravě a odkládání látek uvedených v odstavci (2), pokud takovému vniknutí předcházejí. </w:t>
      </w:r>
    </w:p>
    <w:p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Havarijní znečištění je zpravidla náhlé, nepředvídané a projevuje se zejména závadným zabarvením, zápachem, vytvořením usazenin, olejovým povlakem hladiny nebo pěnou, popřípadě úhynem ryb a jiných organizmů.</w:t>
      </w:r>
    </w:p>
    <w:p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mimořádné závažné ohrožení jakosti vod se považuje ohrožení vzniklé neovladatelným vniknutím závadných látek, popřípadě odpadních vod v jakosti nebo množství, které může způsobit havárii, do prostředí souvisejícího s povrchovou nebo podzemní vodou.</w:t>
      </w:r>
    </w:p>
    <w:p w:rsidR="000C2632" w:rsidRDefault="000C2632" w:rsidP="00254293">
      <w:pPr>
        <w:widowControl w:val="0"/>
        <w:numPr>
          <w:ilvl w:val="0"/>
          <w:numId w:val="10"/>
        </w:num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4"/>
          <w:szCs w:val="24"/>
        </w:rPr>
        <w:t xml:space="preserve">O havárii nejde v těch případech, kdy vzhledem k rozsahu a místu úniku je vyloučeno </w:t>
      </w:r>
      <w:r>
        <w:rPr>
          <w:rFonts w:ascii="Arial" w:hAnsi="Arial"/>
          <w:sz w:val="22"/>
          <w:szCs w:val="22"/>
        </w:rPr>
        <w:t>nebezpečí vniknutí závadných látek do povrchových nebo podzemních vod.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:rsidR="000C2632" w:rsidRDefault="000C2632" w:rsidP="00254293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  <w:r>
        <w:rPr>
          <w:rFonts w:ascii="Arial" w:hAnsi="Arial"/>
          <w:b/>
          <w:bCs/>
          <w:szCs w:val="28"/>
        </w:rPr>
        <w:t xml:space="preserve">2. </w:t>
      </w:r>
      <w:r w:rsidRPr="00F13DD8">
        <w:rPr>
          <w:rFonts w:ascii="Arial" w:hAnsi="Arial"/>
          <w:b/>
          <w:bCs/>
          <w:sz w:val="24"/>
          <w:szCs w:val="24"/>
        </w:rPr>
        <w:t>HLAVNÍ KATEGORIE LÁTEK ZPŮSOBUJÍCÍCH HAV</w:t>
      </w:r>
      <w:r w:rsidR="00F13DD8">
        <w:rPr>
          <w:rFonts w:ascii="Arial" w:hAnsi="Arial"/>
          <w:b/>
          <w:bCs/>
          <w:sz w:val="24"/>
          <w:szCs w:val="24"/>
        </w:rPr>
        <w:t>A</w:t>
      </w:r>
      <w:r w:rsidRPr="00F13DD8">
        <w:rPr>
          <w:rFonts w:ascii="Arial" w:hAnsi="Arial"/>
          <w:b/>
          <w:bCs/>
          <w:sz w:val="24"/>
          <w:szCs w:val="24"/>
        </w:rPr>
        <w:t>RlJNÍ  ZNEČIŠTĚNÍ VOD</w:t>
      </w:r>
    </w:p>
    <w:p w:rsidR="000C2632" w:rsidRDefault="000C2632" w:rsidP="00254293">
      <w:pPr>
        <w:widowControl w:val="0"/>
        <w:tabs>
          <w:tab w:val="left" w:pos="177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Závadné látky jsou látky, které nejsou odpadními ani důlními vodami a které mohou ohrozit jakost povrchových nebo podzemních vod. Jedná se např. o následující látky: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Ropné látky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Jedy a látky škodlivé zdraví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Žíraviny, radioaktivní zářiče a odpady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Silážní šťávy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Průmyslová a statková hnojiva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Přípravky na ochranu rostlin a hubení škůdců a plevelů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Pevné a tekuté odpady průmyslu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Kaly a odpady</w:t>
      </w:r>
    </w:p>
    <w:p w:rsidR="000C2632" w:rsidRDefault="000C2632" w:rsidP="00254293">
      <w:pPr>
        <w:widowControl w:val="0"/>
        <w:numPr>
          <w:ilvl w:val="0"/>
          <w:numId w:val="16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Nebezpečné látky dle přílohy č. 1 k </w:t>
      </w:r>
      <w:r w:rsidR="005066B2">
        <w:rPr>
          <w:rFonts w:ascii="Arial" w:hAnsi="Arial" w:cs="Arial"/>
          <w:sz w:val="24"/>
          <w:szCs w:val="24"/>
        </w:rPr>
        <w:t>zákonu</w:t>
      </w:r>
      <w:r w:rsidR="005066B2" w:rsidRPr="00B96DFC">
        <w:rPr>
          <w:rFonts w:ascii="Arial" w:hAnsi="Arial" w:cs="Arial"/>
          <w:sz w:val="24"/>
          <w:szCs w:val="24"/>
        </w:rPr>
        <w:t xml:space="preserve"> č. 150/2010 Sb,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3. ZÁKLADNÍ PŘEDPISY</w:t>
      </w:r>
    </w:p>
    <w:p w:rsidR="005066B2" w:rsidRDefault="005066B2" w:rsidP="00254293">
      <w:pPr>
        <w:widowControl w:val="0"/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B96DFC">
        <w:rPr>
          <w:rFonts w:ascii="Arial" w:hAnsi="Arial" w:cs="Arial"/>
          <w:sz w:val="24"/>
          <w:szCs w:val="24"/>
        </w:rPr>
        <w:t xml:space="preserve">Zákon č. 150/2010 Sb, </w:t>
      </w:r>
      <w:r w:rsidRPr="00B96DFC">
        <w:rPr>
          <w:rFonts w:ascii="Arial" w:hAnsi="Arial" w:cs="Arial"/>
          <w:bCs/>
          <w:sz w:val="24"/>
          <w:szCs w:val="24"/>
          <w:lang w:eastAsia="cs-CZ"/>
        </w:rPr>
        <w:t xml:space="preserve"> kterým se mění zákon č. 254/2001 Sb</w:t>
      </w:r>
      <w:r w:rsidRPr="00B96DFC">
        <w:rPr>
          <w:rFonts w:ascii="Arial" w:hAnsi="Arial" w:cs="Arial"/>
          <w:sz w:val="24"/>
          <w:szCs w:val="24"/>
        </w:rPr>
        <w:t>. o</w:t>
      </w:r>
      <w:r w:rsidRPr="00B96DFC">
        <w:rPr>
          <w:rFonts w:ascii="Arial" w:hAnsi="Arial"/>
          <w:sz w:val="24"/>
          <w:szCs w:val="24"/>
        </w:rPr>
        <w:t xml:space="preserve"> vodách</w:t>
      </w:r>
      <w:r>
        <w:rPr>
          <w:rFonts w:ascii="Arial" w:hAnsi="Arial"/>
          <w:sz w:val="24"/>
          <w:szCs w:val="24"/>
        </w:rPr>
        <w:t xml:space="preserve"> </w:t>
      </w:r>
    </w:p>
    <w:p w:rsidR="000C2632" w:rsidRDefault="000C2632" w:rsidP="00254293">
      <w:pPr>
        <w:widowControl w:val="0"/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Vyhláška Č. 450/2005 Sb., o náležitostech nakládání se závadnými látkami a náležitostech havarijního plánu, způsobu a rozsahu hlášení havárií, jejich zneškodňování a odstraňování jejich škodlivých následků</w:t>
      </w:r>
    </w:p>
    <w:p w:rsidR="000C2632" w:rsidRDefault="000C2632" w:rsidP="00254293">
      <w:pPr>
        <w:widowControl w:val="0"/>
        <w:numPr>
          <w:ilvl w:val="0"/>
          <w:numId w:val="11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Nařízení vlády ČR Č. 61/2003 Sb., o ukazatelích a hodnotách přípustného znečištění povrchových vod a odpadních vod, náležitostech povolení k vypouštění odpadních vod do vod povrchových a do kanalizací a o citlivých oblastech</w:t>
      </w:r>
    </w:p>
    <w:p w:rsidR="000C2632" w:rsidRDefault="000C2632" w:rsidP="00254293">
      <w:pPr>
        <w:widowControl w:val="0"/>
        <w:numPr>
          <w:ilvl w:val="0"/>
          <w:numId w:val="11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ČSN 75 3415 "Objekty pro manipulaci s ropnými látkami a jejich skladování"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4. ČINNOST PŘI HAVÁRII, HLÁŠENÍ HAVÁRIE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Při vzniku nebo zjištění ekologické</w:t>
      </w:r>
      <w:r>
        <w:rPr>
          <w:rFonts w:ascii="Arial" w:hAnsi="Arial"/>
          <w:i/>
          <w:iCs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havárie je nutno provést okamžitě taková opatření, aby nedošlo k úniku závadné látky do povrchových nebo podzemních vod. Povinnosti při havárii jsou předepsány v § 41 </w:t>
      </w:r>
      <w:r w:rsidR="005066B2">
        <w:rPr>
          <w:rFonts w:ascii="Arial" w:hAnsi="Arial" w:cs="Arial"/>
          <w:sz w:val="24"/>
          <w:szCs w:val="24"/>
        </w:rPr>
        <w:t>z</w:t>
      </w:r>
      <w:r w:rsidR="005066B2" w:rsidRPr="00B96DFC">
        <w:rPr>
          <w:rFonts w:ascii="Arial" w:hAnsi="Arial" w:cs="Arial"/>
          <w:sz w:val="24"/>
          <w:szCs w:val="24"/>
        </w:rPr>
        <w:t>ákon</w:t>
      </w:r>
      <w:r w:rsidR="005066B2">
        <w:rPr>
          <w:rFonts w:ascii="Arial" w:hAnsi="Arial" w:cs="Arial"/>
          <w:sz w:val="24"/>
          <w:szCs w:val="24"/>
        </w:rPr>
        <w:t>a</w:t>
      </w:r>
      <w:r w:rsidR="005066B2" w:rsidRPr="00B96DFC">
        <w:rPr>
          <w:rFonts w:ascii="Arial" w:hAnsi="Arial" w:cs="Arial"/>
          <w:sz w:val="24"/>
          <w:szCs w:val="24"/>
        </w:rPr>
        <w:t xml:space="preserve"> č. 150/2010 Sb, </w:t>
      </w:r>
      <w:r w:rsidR="005066B2" w:rsidRPr="00B96DFC">
        <w:rPr>
          <w:rFonts w:ascii="Arial" w:hAnsi="Arial" w:cs="Arial"/>
          <w:bCs/>
          <w:sz w:val="24"/>
          <w:szCs w:val="24"/>
          <w:lang w:eastAsia="cs-CZ"/>
        </w:rPr>
        <w:t>kterým se mění zákon č. 254/2001 Sb</w:t>
      </w:r>
      <w:r w:rsidR="005066B2" w:rsidRPr="00B96DFC">
        <w:rPr>
          <w:rFonts w:ascii="Arial" w:hAnsi="Arial" w:cs="Arial"/>
          <w:sz w:val="24"/>
          <w:szCs w:val="24"/>
        </w:rPr>
        <w:t>. o</w:t>
      </w:r>
      <w:r w:rsidR="005066B2" w:rsidRPr="00B96DFC">
        <w:rPr>
          <w:rFonts w:ascii="Arial" w:hAnsi="Arial"/>
          <w:sz w:val="24"/>
          <w:szCs w:val="24"/>
        </w:rPr>
        <w:t xml:space="preserve"> vodách</w:t>
      </w:r>
      <w:r w:rsidR="005066B2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Ten, kdo způsobil havárii (dále jen "původce havárie"), je povinen činit bezprostřední opatření k odstraňování příčin a následků havárie. Přitom se řídí havarijním plánem, popřípadě pokyny vodoprávního úřadu a České inspekce životního prostředí.</w:t>
      </w:r>
    </w:p>
    <w:p w:rsidR="000C2632" w:rsidRDefault="000C2632" w:rsidP="00254293">
      <w:pPr>
        <w:widowControl w:val="0"/>
        <w:numPr>
          <w:ilvl w:val="0"/>
          <w:numId w:val="12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Kdo způsobí nebo zjistí havárii, je povinen ji neprodleně hlásit Hasičskému záchrannému sboru České republiky nebo jednotkám požární ochrany nebo Policii České republiky, případně správci povodí.</w:t>
      </w:r>
    </w:p>
    <w:p w:rsidR="000C2632" w:rsidRDefault="000C2632" w:rsidP="00254293">
      <w:pPr>
        <w:widowControl w:val="0"/>
        <w:numPr>
          <w:ilvl w:val="0"/>
          <w:numId w:val="12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Hasičský záchranný sbor České republiky, Policie České republiky a správce povodí jsou povinni neprodleně informovat o jim nahlášené havárii příslušný vodoprávní úřad a Českou inspekci životního prostředí, která bude o havárii, k níž došlo v ochranných pásmech přírodních léčivých zdrojů a zdrojů přírodních minerálních vod, informovat též Ministerstvo zdravotnictví. Řízení prací při zneškodňování havárií přísluší vodoprávnímu úřadu. </w:t>
      </w:r>
    </w:p>
    <w:p w:rsidR="000C2632" w:rsidRPr="005859E2" w:rsidRDefault="000C2632" w:rsidP="00254293">
      <w:pPr>
        <w:widowControl w:val="0"/>
        <w:autoSpaceDE w:val="0"/>
        <w:spacing w:line="360" w:lineRule="auto"/>
        <w:ind w:firstLine="710"/>
        <w:jc w:val="both"/>
        <w:rPr>
          <w:rFonts w:ascii="Arial" w:hAnsi="Arial"/>
          <w:sz w:val="24"/>
          <w:szCs w:val="24"/>
        </w:rPr>
      </w:pPr>
      <w:r w:rsidRPr="005859E2">
        <w:rPr>
          <w:rFonts w:ascii="Arial" w:hAnsi="Arial"/>
          <w:sz w:val="24"/>
          <w:szCs w:val="24"/>
        </w:rPr>
        <w:t xml:space="preserve">Příslušným vodoprávním úřadem je </w:t>
      </w:r>
      <w:r w:rsidR="00275970" w:rsidRPr="005859E2">
        <w:rPr>
          <w:rFonts w:ascii="Arial" w:hAnsi="Arial"/>
          <w:sz w:val="24"/>
          <w:szCs w:val="24"/>
        </w:rPr>
        <w:t>O</w:t>
      </w:r>
      <w:r w:rsidRPr="005859E2">
        <w:rPr>
          <w:rFonts w:ascii="Arial" w:hAnsi="Arial"/>
          <w:sz w:val="24"/>
          <w:szCs w:val="24"/>
        </w:rPr>
        <w:t xml:space="preserve">dbor životního prostředí </w:t>
      </w:r>
      <w:r w:rsidR="00275970" w:rsidRPr="005859E2">
        <w:rPr>
          <w:rFonts w:ascii="Arial" w:hAnsi="Arial"/>
          <w:sz w:val="24"/>
          <w:szCs w:val="24"/>
        </w:rPr>
        <w:t xml:space="preserve">Městského úřadu </w:t>
      </w:r>
      <w:r w:rsidR="00275970" w:rsidRPr="005859E2">
        <w:rPr>
          <w:rFonts w:ascii="Arial" w:hAnsi="Arial"/>
          <w:sz w:val="24"/>
          <w:szCs w:val="24"/>
        </w:rPr>
        <w:tab/>
        <w:t>Moravská Třebová.</w:t>
      </w:r>
    </w:p>
    <w:p w:rsidR="000C2632" w:rsidRDefault="000C2632" w:rsidP="00254293">
      <w:pPr>
        <w:widowControl w:val="0"/>
        <w:autoSpaceDE w:val="0"/>
        <w:spacing w:line="360" w:lineRule="auto"/>
        <w:ind w:firstLine="71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Pro prvotní ohlášení havárie HZS a Policii ČR mají být podle Vyhl. MŽP ČR          č. 450/2005 Sb. využita tel. čísla tísňového volání. V další fázi šetření a sanace následků havárie je však vhodné používat telefonních čísel na spojovatele, OPIS a tel. ústředny s ohledem na charakter, specifičnost a délku předávaných zpráva tím blokování linek tísňového volání pro závažnější případy. Tísňové volán</w:t>
      </w:r>
      <w:r w:rsidR="00F13DD8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by mělo být přednostně využíváno při nebezpeč</w:t>
      </w:r>
      <w:r w:rsidR="00F13DD8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výbuchu, požáru, hrozící otravě, ekologické katastrofě, vážném zranění osob apod.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Havárii hlásí ten, kdo ji způsobil nebo zjistil, nejvhodnějším a nejrychlejším způsobem podle výše uvedených zásad. Pokud není dohodnuto jinak, přebírá odpovědná instituce automaticky další ohlašovací povinnost.</w:t>
      </w:r>
    </w:p>
    <w:p w:rsidR="000C2632" w:rsidRDefault="000C2632" w:rsidP="00254293">
      <w:pPr>
        <w:widowControl w:val="0"/>
        <w:autoSpaceDE w:val="0"/>
        <w:spacing w:line="360" w:lineRule="auto"/>
        <w:ind w:firstLine="71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Včasné zjištění a ohlášení havárie je jedním z nejdůležitějších faktorů, které mají vliv na rozsah následků havárie a účinnost zásahu havarijních jednotek.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Hlášení má obsahovat tyto údaje (pokud jsou známy) :</w:t>
      </w:r>
    </w:p>
    <w:p w:rsidR="000C2632" w:rsidRPr="00F13DD8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F13DD8">
        <w:rPr>
          <w:rFonts w:ascii="Arial" w:hAnsi="Arial"/>
          <w:sz w:val="24"/>
          <w:szCs w:val="24"/>
        </w:rPr>
        <w:t>čas vzniku havárie a čas jejího zjištění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6"/>
          <w:szCs w:val="26"/>
        </w:rPr>
        <w:t xml:space="preserve">přesné označení místa (včetně názvu znečištěného, popř. ohroženého vodního toku, říční </w:t>
      </w:r>
      <w:r>
        <w:rPr>
          <w:rFonts w:ascii="Arial" w:hAnsi="Arial"/>
          <w:sz w:val="24"/>
          <w:szCs w:val="24"/>
        </w:rPr>
        <w:t>km apod.)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příznaky havárie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druh a množství zneči</w:t>
      </w:r>
      <w:r w:rsidR="005859E2">
        <w:rPr>
          <w:rFonts w:ascii="Arial" w:hAnsi="Arial"/>
          <w:sz w:val="24"/>
          <w:szCs w:val="24"/>
        </w:rPr>
        <w:t>šť</w:t>
      </w:r>
      <w:r>
        <w:rPr>
          <w:rFonts w:ascii="Arial" w:hAnsi="Arial"/>
          <w:sz w:val="24"/>
          <w:szCs w:val="24"/>
        </w:rPr>
        <w:t>ující látky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charakter havárie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původce havárie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údaje o odebraných vzorcích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údaje o provedených opatřeních</w:t>
      </w:r>
    </w:p>
    <w:p w:rsidR="000C2632" w:rsidRDefault="000C2632" w:rsidP="00254293">
      <w:pPr>
        <w:widowControl w:val="0"/>
        <w:numPr>
          <w:ilvl w:val="0"/>
          <w:numId w:val="13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údaje o ohlašovateli (jméno, adresa, telefonní číslo) CD komu byla havárie již ohlášena a další specifické údaje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Není-li jednoznačně jasné, kdo havárii způsobil, je nutno odebrat vzorky znečišťující látky, znečištěné vody a pozadí (profil nad místem zjištěného nebo předpokládaného vniknutí znečištění do toku). Při odběru vzorků je nutno zajistit přítomnost hodnověrného svědka (nejlépe Policie ČR nebo pracovníka vodoprávního úřadu, ČIŽP apod.) a vhodné vzorkovnice. Odebrané vzorky je nutno předat k rozborům laboratoři s příslušným oprávněním. Toto má značný vliv na prokázání původce a rozsahu havárie.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Množství odebraného vzorku a typ vzorkovnice musí odpovídat druhu a formě znečiš</w:t>
      </w:r>
      <w:r w:rsidR="005859E2">
        <w:rPr>
          <w:rFonts w:ascii="Arial" w:hAnsi="Arial"/>
          <w:sz w:val="24"/>
          <w:szCs w:val="24"/>
        </w:rPr>
        <w:t>ť</w:t>
      </w:r>
      <w:r>
        <w:rPr>
          <w:rFonts w:ascii="Arial" w:hAnsi="Arial"/>
          <w:sz w:val="24"/>
          <w:szCs w:val="24"/>
        </w:rPr>
        <w:t>ující látky. Může být použito ustanovení o telefo</w:t>
      </w:r>
      <w:r w:rsidR="00F13DD8">
        <w:rPr>
          <w:rFonts w:ascii="Arial" w:hAnsi="Arial"/>
          <w:sz w:val="24"/>
          <w:szCs w:val="24"/>
        </w:rPr>
        <w:t xml:space="preserve">nické konzultaci s příslušnými </w:t>
      </w:r>
      <w:r>
        <w:rPr>
          <w:rFonts w:ascii="Arial" w:hAnsi="Arial"/>
          <w:sz w:val="24"/>
          <w:szCs w:val="24"/>
        </w:rPr>
        <w:lastRenderedPageBreak/>
        <w:t>odborníky. Pro vzorky odebírané při haváriích způsobených ropnými látkami je nutno používat výhradně skleněných lahví. Nejvhodnější jsou čiré skleněné prachovnice se širokým hrdlem o objemu cca 1,25 l (odebírán je 1 l a rezerva je nutná, aby plovoucí ropná látka nevzlínala do víčka; rozbor bývá prováděn přímo ve vzorkovnici). Zároveň je nutno zahájit okamžitě práce na omezení škodlivých následků havárie, resp. učinit taková opatření, aby nemohlo dojít k znečištění povrchových a podzemních vod. V podstatě mohou nastat případy, že bude havárie způsobena ze strany zhotovitele stavby nebo bude havárie způsobena činností jiného subjektu nezávisle na zařízení, činnosti a pracovnících zhotovitele stavby.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Vzhledem k tomu, že zhotovitel stavby nakládá s látkami závadnými vodám, je povinen plnit i úkoly na úseku vodního hospodářství vyplývající z obecně závazných předpisů.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Z těchto důvodů je povinen spolupracovat při odstraňování škodlivých následků havárie, kterou zavinil svou činností a v ostatních případech na příkaz vodoprávního úřadu. 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Obecně platí, že každý, kdo zjistí znečištění nebo ohrožení složek životního prostředí, je povinen učinit na základě svých možností neodkladně vše pro zabránění větším škodám.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Při vzniku havárie a sanačním zásahu se zhotovitel stavby řídí pokyny </w:t>
      </w:r>
      <w:r w:rsidR="00F13DD8">
        <w:rPr>
          <w:rFonts w:ascii="Arial" w:hAnsi="Arial"/>
          <w:sz w:val="24"/>
          <w:szCs w:val="24"/>
        </w:rPr>
        <w:t xml:space="preserve">příslušného </w:t>
      </w:r>
      <w:r>
        <w:rPr>
          <w:rFonts w:ascii="Arial" w:hAnsi="Arial"/>
          <w:sz w:val="24"/>
          <w:szCs w:val="24"/>
        </w:rPr>
        <w:t>vodoprávního úřadu (OŽP MěÚ), ČIŽP a správce povodí a toku. Dále se řídí ustanoveními tohoto havarijního plánu a provozního řádu objektu. V případě nebezpečí z prodlení přistoupí zhotovitel k realizaci neodkladných opatření dle situace a vlastního uvážení s cílem minimalizovat škody a následky havárie. Především je nutno zabránit, popřípadě omezit, únik znečišťujících látek do povrchových a podzemních vod a zahájit odstraňování znečištění (např. pomocí norných stěn, sorpčních prostředků, balíků slámy, pilinami apod. za pomoci různého nářadí a náčiní).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Sesbíraný produkt je nutno ukládat do vhodných nádob, popřípadě vybudovat takové zařízení, aby nemohlo dojít k následnému znečištění (</w:t>
      </w:r>
      <w:r w:rsidR="005859E2">
        <w:rPr>
          <w:rFonts w:ascii="Arial" w:hAnsi="Arial"/>
          <w:sz w:val="24"/>
          <w:szCs w:val="24"/>
        </w:rPr>
        <w:t>j</w:t>
      </w:r>
      <w:r>
        <w:rPr>
          <w:rFonts w:ascii="Arial" w:hAnsi="Arial"/>
          <w:sz w:val="24"/>
          <w:szCs w:val="24"/>
        </w:rPr>
        <w:t>ímka s fólií, sudy apod.). Veškerá zařízení znečištěná ropnými produkty musí být po skončení havárie očištěna, znečištěné zeminy musí být odstraněny a likvidovány v souladu s předpisy.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:rsidR="000C2632" w:rsidRPr="008675F0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675F0">
        <w:rPr>
          <w:rFonts w:ascii="Arial" w:hAnsi="Arial"/>
          <w:b/>
          <w:bCs/>
          <w:sz w:val="24"/>
          <w:szCs w:val="24"/>
        </w:rPr>
        <w:t>5. PROSTŘEDKY URČENÉ K ODSTRANĚNÍ NÁSLEDKŮ HAVÁRIE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Je třeba mít trvale k dispozici prkna, fošny, sorpční materiál, nádoby na ropný </w:t>
      </w:r>
      <w:r>
        <w:rPr>
          <w:rFonts w:ascii="Arial" w:hAnsi="Arial"/>
          <w:sz w:val="24"/>
          <w:szCs w:val="24"/>
        </w:rPr>
        <w:lastRenderedPageBreak/>
        <w:t>produkt a nářadí.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Mezi základní vybavení patří: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1x</w:t>
      </w:r>
      <w:r>
        <w:rPr>
          <w:rFonts w:ascii="Arial" w:hAnsi="Arial"/>
          <w:sz w:val="24"/>
          <w:szCs w:val="24"/>
        </w:rPr>
        <w:tab/>
        <w:t xml:space="preserve"> souprava KIT 443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 sud obsahu 200 litrů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2x</w:t>
      </w:r>
      <w:r>
        <w:rPr>
          <w:rFonts w:ascii="Arial" w:hAnsi="Arial"/>
          <w:sz w:val="24"/>
          <w:szCs w:val="24"/>
        </w:rPr>
        <w:tab/>
        <w:t xml:space="preserve"> lopata.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Speciální prostředky k likvidaci škodlivých následků havárie zajistí a bude mít k dispozici na místě stavby realizační firma. Na stavbě se nenachází žádné množství nebezpečných látek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Cs w:val="28"/>
        </w:rPr>
      </w:pPr>
    </w:p>
    <w:p w:rsidR="000C2632" w:rsidRPr="00F13DD8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13DD8">
        <w:rPr>
          <w:rFonts w:ascii="Arial" w:hAnsi="Arial"/>
          <w:b/>
          <w:bCs/>
          <w:sz w:val="24"/>
          <w:szCs w:val="24"/>
        </w:rPr>
        <w:t>6. PREVENTIVNÍ OPATŘENÍ DODAVATELE STAVBY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Stavbyvedoucí zajistí:</w:t>
      </w:r>
    </w:p>
    <w:p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nahlášení zahájení a ukončení prací</w:t>
      </w:r>
    </w:p>
    <w:p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 staveništi budou pomůcky pro likvidaci havárie</w:t>
      </w:r>
    </w:p>
    <w:p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při havárii bude vzniklá situace nahlášena příslušným institucím </w:t>
      </w:r>
    </w:p>
    <w:p w:rsidR="000C2632" w:rsidRDefault="000C2632" w:rsidP="00254293">
      <w:pPr>
        <w:widowControl w:val="0"/>
        <w:numPr>
          <w:ilvl w:val="0"/>
          <w:numId w:val="14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mechanizmy budou parkovat mimo vlastní koryto vodoteče a budou zajištěny proti úkapům a zcizení pohonných hmot.</w:t>
      </w:r>
    </w:p>
    <w:p w:rsidR="000C2632" w:rsidRDefault="000C2632" w:rsidP="00254293">
      <w:pPr>
        <w:widowControl w:val="0"/>
        <w:numPr>
          <w:ilvl w:val="0"/>
          <w:numId w:val="14"/>
        </w:numPr>
        <w:tabs>
          <w:tab w:val="left" w:pos="1800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 dosahu vodního toku nebudou skladovány sypké a odplavitelné materiály.</w:t>
      </w:r>
    </w:p>
    <w:p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poučení vlastních pracovníků vč. pracovníků subdodavatele.</w:t>
      </w:r>
    </w:p>
    <w:p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nutno vytvořit podmínky prevence, které vyloučí možnost vzniku havárie.</w:t>
      </w:r>
    </w:p>
    <w:p w:rsidR="000C2632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odbor vodohospodářského dispečinku a TBD Ing. </w:t>
      </w:r>
      <w:r w:rsidR="00F13DD8">
        <w:rPr>
          <w:rFonts w:ascii="Arial" w:hAnsi="Arial"/>
          <w:sz w:val="24"/>
          <w:szCs w:val="24"/>
        </w:rPr>
        <w:t>Marek Viskot</w:t>
      </w:r>
      <w:r>
        <w:rPr>
          <w:rFonts w:ascii="Arial" w:hAnsi="Arial"/>
          <w:sz w:val="24"/>
          <w:szCs w:val="24"/>
        </w:rPr>
        <w:t xml:space="preserve">, tel: </w:t>
      </w:r>
      <w:r w:rsidR="00A74C8E">
        <w:rPr>
          <w:rFonts w:ascii="Arial" w:hAnsi="Arial"/>
          <w:sz w:val="24"/>
          <w:szCs w:val="24"/>
        </w:rPr>
        <w:t>724 225 221</w:t>
      </w:r>
    </w:p>
    <w:p w:rsidR="00A74C8E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A74C8E">
        <w:rPr>
          <w:rFonts w:ascii="Arial" w:hAnsi="Arial"/>
          <w:sz w:val="24"/>
          <w:szCs w:val="24"/>
        </w:rPr>
        <w:t>nepřetržitá služba - 541 211</w:t>
      </w:r>
      <w:r w:rsidR="00A74C8E">
        <w:rPr>
          <w:rFonts w:ascii="Arial" w:hAnsi="Arial"/>
          <w:sz w:val="24"/>
          <w:szCs w:val="24"/>
        </w:rPr>
        <w:t> </w:t>
      </w:r>
      <w:r w:rsidRPr="00A74C8E">
        <w:rPr>
          <w:rFonts w:ascii="Arial" w:hAnsi="Arial"/>
          <w:sz w:val="24"/>
          <w:szCs w:val="24"/>
        </w:rPr>
        <w:t xml:space="preserve">737 </w:t>
      </w:r>
    </w:p>
    <w:p w:rsidR="000C2632" w:rsidRPr="00827C68" w:rsidRDefault="000C2632" w:rsidP="00254293">
      <w:pPr>
        <w:widowControl w:val="0"/>
        <w:numPr>
          <w:ilvl w:val="0"/>
          <w:numId w:val="14"/>
        </w:numPr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 w:rsidRPr="00A74C8E">
        <w:rPr>
          <w:rFonts w:ascii="Arial" w:hAnsi="Arial"/>
          <w:sz w:val="32"/>
          <w:szCs w:val="32"/>
        </w:rPr>
        <w:t xml:space="preserve"> </w:t>
      </w:r>
      <w:r w:rsidRPr="00A74C8E">
        <w:rPr>
          <w:rFonts w:ascii="Arial" w:hAnsi="Arial"/>
          <w:sz w:val="24"/>
          <w:szCs w:val="24"/>
        </w:rPr>
        <w:t>závod Povodí Moravy, s.p</w:t>
      </w:r>
      <w:r w:rsidRPr="00827C68">
        <w:rPr>
          <w:rFonts w:ascii="Arial" w:hAnsi="Arial"/>
          <w:sz w:val="24"/>
          <w:szCs w:val="24"/>
        </w:rPr>
        <w:t xml:space="preserve">. (závod </w:t>
      </w:r>
      <w:r w:rsidR="00827C68" w:rsidRPr="00827C68">
        <w:rPr>
          <w:rFonts w:ascii="Arial" w:hAnsi="Arial"/>
          <w:sz w:val="24"/>
          <w:szCs w:val="24"/>
        </w:rPr>
        <w:t>Horní</w:t>
      </w:r>
      <w:r w:rsidRPr="00827C68">
        <w:rPr>
          <w:rFonts w:ascii="Arial" w:hAnsi="Arial"/>
          <w:sz w:val="24"/>
          <w:szCs w:val="24"/>
        </w:rPr>
        <w:t xml:space="preserve"> Morava a provoz </w:t>
      </w:r>
      <w:r w:rsidR="00827C68" w:rsidRPr="00827C68">
        <w:rPr>
          <w:rFonts w:ascii="Arial" w:hAnsi="Arial"/>
          <w:sz w:val="24"/>
          <w:szCs w:val="24"/>
        </w:rPr>
        <w:t>Olomouc</w:t>
      </w:r>
      <w:r w:rsidRPr="00827C68">
        <w:rPr>
          <w:rFonts w:ascii="Arial" w:hAnsi="Arial"/>
          <w:sz w:val="24"/>
          <w:szCs w:val="24"/>
        </w:rPr>
        <w:t>)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Příslušný vodoprávní úřad:</w:t>
      </w:r>
    </w:p>
    <w:p w:rsidR="00307B0E" w:rsidRPr="00307B0E" w:rsidRDefault="00D0318F" w:rsidP="00307B0E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Městský úřad Moravská Třebová</w:t>
      </w:r>
    </w:p>
    <w:p w:rsidR="00307B0E" w:rsidRPr="00307B0E" w:rsidRDefault="00307B0E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Odbor životního prostředí </w:t>
      </w:r>
    </w:p>
    <w:p w:rsidR="00307B0E" w:rsidRDefault="00D0318F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nám. T. G. Masaryka č.o. 29</w:t>
      </w:r>
    </w:p>
    <w:p w:rsidR="00D0318F" w:rsidRPr="00307B0E" w:rsidRDefault="00D0318F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571 01 Moravská Třebová</w:t>
      </w:r>
    </w:p>
    <w:p w:rsidR="00307B0E" w:rsidRPr="00307B0E" w:rsidRDefault="00307B0E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telefon: </w:t>
      </w:r>
      <w:r w:rsidR="00D0318F">
        <w:rPr>
          <w:rStyle w:val="Siln"/>
          <w:rFonts w:ascii="Arial" w:hAnsi="Arial" w:cs="Arial"/>
          <w:b w:val="0"/>
          <w:sz w:val="24"/>
          <w:szCs w:val="24"/>
        </w:rPr>
        <w:t>+420 461 353 111, +420 461 353 047</w:t>
      </w:r>
    </w:p>
    <w:p w:rsidR="00FC15D9" w:rsidRDefault="00FC15D9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0C2632" w:rsidRPr="00481D96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481D96">
        <w:rPr>
          <w:rFonts w:ascii="Arial" w:hAnsi="Arial"/>
          <w:b/>
          <w:bCs/>
          <w:sz w:val="24"/>
          <w:szCs w:val="24"/>
        </w:rPr>
        <w:t>7. HLÁŠENÍ PŘÍPADNÝCH HAVÁRIÍ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Příslušné orgány a organizace:</w:t>
      </w:r>
    </w:p>
    <w:p w:rsidR="000C2632" w:rsidRPr="00405E71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</w:t>
      </w:r>
      <w:r w:rsidR="000C2632">
        <w:rPr>
          <w:rFonts w:ascii="Arial" w:hAnsi="Arial"/>
          <w:sz w:val="24"/>
          <w:szCs w:val="24"/>
        </w:rPr>
        <w:t xml:space="preserve">Hasičský záchranný sbor </w:t>
      </w:r>
      <w:r w:rsidR="008C0923">
        <w:rPr>
          <w:rFonts w:ascii="Arial" w:hAnsi="Arial"/>
          <w:sz w:val="24"/>
          <w:szCs w:val="24"/>
        </w:rPr>
        <w:t>Pardubického kraje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tísňové volání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F33B6A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tel.: 150</w:t>
      </w:r>
    </w:p>
    <w:p w:rsidR="00385F3E" w:rsidRDefault="00385F3E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 Zdravotnická, záchranná služba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155</w:t>
      </w:r>
    </w:p>
    <w:p w:rsidR="000C2632" w:rsidRDefault="00B76BB0" w:rsidP="00254293">
      <w:pPr>
        <w:widowControl w:val="0"/>
        <w:tabs>
          <w:tab w:val="left" w:pos="1896"/>
        </w:tabs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2. </w:t>
      </w:r>
      <w:r w:rsidR="000C2632">
        <w:rPr>
          <w:rFonts w:ascii="Arial" w:hAnsi="Arial"/>
          <w:sz w:val="24"/>
          <w:szCs w:val="24"/>
        </w:rPr>
        <w:t>Policie ČR - tísňové volání</w:t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</w:r>
      <w:r w:rsidR="000C2632">
        <w:rPr>
          <w:rFonts w:ascii="Arial" w:hAnsi="Arial"/>
          <w:sz w:val="24"/>
          <w:szCs w:val="24"/>
        </w:rPr>
        <w:tab/>
        <w:t>tel.: 158</w:t>
      </w:r>
    </w:p>
    <w:p w:rsidR="000C2632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3. </w:t>
      </w:r>
      <w:r w:rsidR="000C2632">
        <w:rPr>
          <w:rFonts w:ascii="Arial" w:hAnsi="Arial"/>
          <w:sz w:val="24"/>
          <w:szCs w:val="24"/>
        </w:rPr>
        <w:t xml:space="preserve">Správce povodí - Povodí Moravy, s.p., Brno </w:t>
      </w:r>
      <w:r w:rsidR="000C2632" w:rsidRPr="00F33B6A">
        <w:rPr>
          <w:rFonts w:ascii="Arial" w:hAnsi="Arial"/>
          <w:sz w:val="24"/>
          <w:szCs w:val="24"/>
        </w:rPr>
        <w:t>-</w:t>
      </w:r>
      <w:r w:rsidR="000C2632">
        <w:rPr>
          <w:rFonts w:ascii="Arial" w:hAnsi="Arial"/>
          <w:sz w:val="32"/>
          <w:szCs w:val="32"/>
        </w:rPr>
        <w:t xml:space="preserve"> </w:t>
      </w:r>
      <w:r w:rsidR="000C2632">
        <w:rPr>
          <w:rFonts w:ascii="Arial" w:hAnsi="Arial"/>
          <w:sz w:val="24"/>
          <w:szCs w:val="24"/>
        </w:rPr>
        <w:t xml:space="preserve">ústředna </w:t>
      </w:r>
      <w:r w:rsidR="000C2632">
        <w:rPr>
          <w:rFonts w:ascii="Arial" w:hAnsi="Arial"/>
          <w:sz w:val="24"/>
          <w:szCs w:val="24"/>
        </w:rPr>
        <w:tab/>
        <w:t>tel: 541 637 111</w:t>
      </w:r>
    </w:p>
    <w:p w:rsidR="000C2632" w:rsidRPr="00B76BB0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</w:t>
      </w:r>
      <w:r w:rsidR="000C2632" w:rsidRPr="00B76BB0">
        <w:rPr>
          <w:rFonts w:ascii="Arial" w:hAnsi="Arial"/>
          <w:sz w:val="24"/>
          <w:szCs w:val="24"/>
        </w:rPr>
        <w:t xml:space="preserve">odbor vodohospodářského dispečinku a TBD Ing. </w:t>
      </w:r>
      <w:r w:rsidRPr="00B76BB0">
        <w:rPr>
          <w:rFonts w:ascii="Arial" w:hAnsi="Arial"/>
          <w:sz w:val="24"/>
          <w:szCs w:val="24"/>
        </w:rPr>
        <w:t xml:space="preserve">Marek Viskot </w:t>
      </w:r>
      <w:r w:rsidR="000C2632" w:rsidRPr="00B76BB0">
        <w:rPr>
          <w:rFonts w:ascii="Arial" w:hAnsi="Arial"/>
          <w:sz w:val="24"/>
          <w:szCs w:val="24"/>
        </w:rPr>
        <w:t xml:space="preserve">tel: </w:t>
      </w:r>
      <w:r>
        <w:rPr>
          <w:rFonts w:ascii="Arial" w:hAnsi="Arial"/>
          <w:sz w:val="24"/>
          <w:szCs w:val="24"/>
        </w:rPr>
        <w:t>724 225 221</w:t>
      </w:r>
    </w:p>
    <w:p w:rsidR="000C2632" w:rsidRDefault="00B76BB0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</w:t>
      </w:r>
      <w:r w:rsidR="000C2632">
        <w:rPr>
          <w:rFonts w:ascii="Arial" w:hAnsi="Arial"/>
          <w:sz w:val="24"/>
          <w:szCs w:val="24"/>
        </w:rPr>
        <w:t xml:space="preserve">nepřetržitá </w:t>
      </w:r>
      <w:r w:rsidR="000C2632" w:rsidRPr="00F33B6A">
        <w:rPr>
          <w:rFonts w:ascii="Arial" w:hAnsi="Arial"/>
          <w:sz w:val="24"/>
          <w:szCs w:val="24"/>
        </w:rPr>
        <w:t xml:space="preserve">služba </w:t>
      </w:r>
      <w:r w:rsidR="00F33B6A" w:rsidRPr="00F33B6A">
        <w:rPr>
          <w:rFonts w:ascii="Arial" w:hAnsi="Arial"/>
          <w:sz w:val="24"/>
          <w:szCs w:val="24"/>
        </w:rPr>
        <w:t>tel:</w:t>
      </w:r>
      <w:r w:rsidR="000C2632" w:rsidRPr="00F33B6A">
        <w:rPr>
          <w:rFonts w:ascii="Arial" w:hAnsi="Arial"/>
          <w:sz w:val="24"/>
          <w:szCs w:val="24"/>
        </w:rPr>
        <w:t xml:space="preserve"> 541 211</w:t>
      </w:r>
      <w:r w:rsidR="000C2632">
        <w:rPr>
          <w:rFonts w:ascii="Arial" w:hAnsi="Arial"/>
          <w:sz w:val="24"/>
          <w:szCs w:val="24"/>
        </w:rPr>
        <w:t xml:space="preserve"> 737 </w:t>
      </w:r>
    </w:p>
    <w:p w:rsidR="008426C4" w:rsidRDefault="008426C4" w:rsidP="00FC665D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FC665D" w:rsidRPr="00307B0E" w:rsidRDefault="00FD1C04" w:rsidP="00FC665D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Krajský úřad Pardubického kraje</w:t>
      </w:r>
    </w:p>
    <w:p w:rsidR="00FC665D" w:rsidRPr="00307B0E" w:rsidRDefault="00FC665D" w:rsidP="00FC665D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Odbor životního prostředí </w:t>
      </w:r>
      <w:r w:rsidR="00CA7918">
        <w:rPr>
          <w:rStyle w:val="Siln"/>
          <w:rFonts w:ascii="Arial" w:hAnsi="Arial" w:cs="Arial"/>
          <w:b w:val="0"/>
          <w:sz w:val="24"/>
          <w:szCs w:val="24"/>
        </w:rPr>
        <w:t>a zemědělství</w:t>
      </w:r>
    </w:p>
    <w:p w:rsidR="00307B0E" w:rsidRDefault="00FD1C04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Komenského náměstí 12</w:t>
      </w:r>
      <w:r w:rsidR="006139A8">
        <w:rPr>
          <w:rStyle w:val="Siln"/>
          <w:rFonts w:ascii="Arial" w:hAnsi="Arial" w:cs="Arial"/>
          <w:b w:val="0"/>
          <w:sz w:val="24"/>
          <w:szCs w:val="24"/>
        </w:rPr>
        <w:t>0</w:t>
      </w:r>
    </w:p>
    <w:p w:rsidR="00FD1C04" w:rsidRPr="00307B0E" w:rsidRDefault="00FD1C04" w:rsidP="00307B0E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>
        <w:rPr>
          <w:rStyle w:val="Siln"/>
          <w:rFonts w:ascii="Arial" w:hAnsi="Arial" w:cs="Arial"/>
          <w:b w:val="0"/>
          <w:sz w:val="24"/>
          <w:szCs w:val="24"/>
        </w:rPr>
        <w:t>53002 Pardubice - Staré Město</w:t>
      </w:r>
    </w:p>
    <w:p w:rsidR="00FC665D" w:rsidRPr="00307B0E" w:rsidRDefault="00FC665D" w:rsidP="00FC665D">
      <w:pPr>
        <w:widowControl w:val="0"/>
        <w:autoSpaceDE w:val="0"/>
        <w:spacing w:line="360" w:lineRule="auto"/>
        <w:jc w:val="both"/>
        <w:rPr>
          <w:rStyle w:val="Siln"/>
          <w:rFonts w:ascii="Arial" w:hAnsi="Arial" w:cs="Arial"/>
          <w:b w:val="0"/>
          <w:sz w:val="24"/>
          <w:szCs w:val="24"/>
        </w:rPr>
      </w:pPr>
      <w:r w:rsidRPr="00307B0E">
        <w:rPr>
          <w:rStyle w:val="Siln"/>
          <w:rFonts w:ascii="Arial" w:hAnsi="Arial" w:cs="Arial"/>
          <w:b w:val="0"/>
          <w:sz w:val="24"/>
          <w:szCs w:val="24"/>
        </w:rPr>
        <w:t xml:space="preserve">telefon: </w:t>
      </w:r>
      <w:r w:rsidR="00FD1C04">
        <w:rPr>
          <w:rStyle w:val="Siln"/>
          <w:rFonts w:ascii="Arial" w:hAnsi="Arial" w:cs="Arial"/>
          <w:b w:val="0"/>
          <w:sz w:val="24"/>
          <w:szCs w:val="24"/>
        </w:rPr>
        <w:t xml:space="preserve">+420 466 </w:t>
      </w:r>
      <w:r w:rsidR="00CA7918">
        <w:rPr>
          <w:rStyle w:val="Siln"/>
          <w:rFonts w:ascii="Arial" w:hAnsi="Arial" w:cs="Arial"/>
          <w:b w:val="0"/>
          <w:sz w:val="24"/>
          <w:szCs w:val="24"/>
        </w:rPr>
        <w:t>026 111, +420 466 026 350</w:t>
      </w:r>
    </w:p>
    <w:p w:rsidR="00962DB7" w:rsidRPr="00BC07A0" w:rsidRDefault="00962DB7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color w:val="FF0000"/>
          <w:sz w:val="24"/>
          <w:szCs w:val="24"/>
        </w:rPr>
      </w:pP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497326">
        <w:rPr>
          <w:rFonts w:ascii="Arial" w:hAnsi="Arial"/>
          <w:b/>
          <w:bCs/>
          <w:sz w:val="24"/>
          <w:szCs w:val="24"/>
        </w:rPr>
        <w:t xml:space="preserve">Krajská hygienická stanice </w:t>
      </w:r>
      <w:r w:rsidR="008D1DF9">
        <w:rPr>
          <w:rFonts w:ascii="Arial" w:hAnsi="Arial"/>
          <w:b/>
          <w:bCs/>
          <w:sz w:val="24"/>
          <w:szCs w:val="24"/>
        </w:rPr>
        <w:t>Pardubického</w:t>
      </w:r>
      <w:r w:rsidRPr="00497326">
        <w:rPr>
          <w:rFonts w:ascii="Arial" w:hAnsi="Arial"/>
          <w:b/>
          <w:bCs/>
          <w:sz w:val="24"/>
          <w:szCs w:val="24"/>
        </w:rPr>
        <w:t xml:space="preserve"> kraje se sídlem </w:t>
      </w:r>
      <w:r w:rsidR="008D1DF9">
        <w:rPr>
          <w:rFonts w:ascii="Arial" w:hAnsi="Arial"/>
          <w:b/>
          <w:bCs/>
          <w:sz w:val="24"/>
          <w:szCs w:val="24"/>
        </w:rPr>
        <w:t>v Pardubicích</w:t>
      </w:r>
    </w:p>
    <w:p w:rsidR="008D1DF9" w:rsidRPr="00497326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územní pracoviště Svitavy</w:t>
      </w:r>
    </w:p>
    <w:p w:rsidR="000C2632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Milady Horákové 375/12</w:t>
      </w:r>
    </w:p>
    <w:p w:rsidR="008D1DF9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568 02 Svitavy</w:t>
      </w:r>
    </w:p>
    <w:p w:rsidR="008D1DF9" w:rsidRPr="00497326" w:rsidRDefault="008D1DF9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fax: +420 466 052 347</w:t>
      </w: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C2632" w:rsidRDefault="000C2632" w:rsidP="00254293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C2632" w:rsidRDefault="000C2632" w:rsidP="00254293">
      <w:pPr>
        <w:widowControl w:val="0"/>
        <w:autoSpaceDE w:val="0"/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Břeclav, </w:t>
      </w:r>
      <w:r w:rsidR="00481D96">
        <w:rPr>
          <w:rFonts w:ascii="Arial" w:hAnsi="Arial" w:cs="Arial"/>
          <w:sz w:val="24"/>
          <w:szCs w:val="24"/>
        </w:rPr>
        <w:t>0</w:t>
      </w:r>
      <w:r w:rsidR="008C0923">
        <w:rPr>
          <w:rFonts w:ascii="Arial" w:hAnsi="Arial" w:cs="Arial"/>
          <w:sz w:val="24"/>
          <w:szCs w:val="24"/>
        </w:rPr>
        <w:t>2</w:t>
      </w:r>
      <w:r w:rsidR="00481D96">
        <w:rPr>
          <w:rFonts w:ascii="Arial" w:hAnsi="Arial" w:cs="Arial"/>
          <w:sz w:val="24"/>
          <w:szCs w:val="24"/>
        </w:rPr>
        <w:t>.20</w:t>
      </w:r>
      <w:r w:rsidR="00FC15D9">
        <w:rPr>
          <w:rFonts w:ascii="Arial" w:hAnsi="Arial" w:cs="Arial"/>
          <w:sz w:val="24"/>
          <w:szCs w:val="24"/>
        </w:rPr>
        <w:t>2</w:t>
      </w:r>
      <w:r w:rsidR="008C092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Ing. </w:t>
      </w:r>
      <w:r w:rsidR="00481D96">
        <w:rPr>
          <w:rFonts w:ascii="Arial" w:hAnsi="Arial" w:cs="Arial"/>
          <w:sz w:val="24"/>
          <w:szCs w:val="24"/>
        </w:rPr>
        <w:t>Jan Varadínek</w:t>
      </w:r>
    </w:p>
    <w:p w:rsidR="00386F3D" w:rsidRPr="000C2632" w:rsidRDefault="00386F3D" w:rsidP="00254293">
      <w:pPr>
        <w:jc w:val="both"/>
      </w:pPr>
    </w:p>
    <w:sectPr w:rsidR="00386F3D" w:rsidRPr="000C2632" w:rsidSect="00E151CF">
      <w:headerReference w:type="default" r:id="rId12"/>
      <w:footerReference w:type="default" r:id="rId13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609" w:rsidRDefault="00F06609">
      <w:r>
        <w:separator/>
      </w:r>
    </w:p>
  </w:endnote>
  <w:endnote w:type="continuationSeparator" w:id="1">
    <w:p w:rsidR="00F06609" w:rsidRDefault="00F06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F3D" w:rsidRDefault="002647CB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6F3D">
      <w:t xml:space="preserve"> </w:t>
    </w:r>
    <w:r w:rsidR="00386F3D">
      <w:rPr>
        <w:sz w:val="28"/>
      </w:rPr>
      <w:t xml:space="preserve">AQUA CENTRUM Břeclav s.r.o.                           </w:t>
    </w:r>
    <w:r w:rsidR="00386F3D">
      <w:t xml:space="preserve">                               Strana:</w:t>
    </w:r>
    <w:r w:rsidR="00386F3D">
      <w:tab/>
    </w:r>
    <w:r w:rsidR="00C652F4">
      <w:rPr>
        <w:rStyle w:val="slostrnky"/>
      </w:rPr>
      <w:fldChar w:fldCharType="begin"/>
    </w:r>
    <w:r w:rsidR="00386F3D">
      <w:rPr>
        <w:rStyle w:val="slostrnky"/>
      </w:rPr>
      <w:instrText xml:space="preserve"> PAGE </w:instrText>
    </w:r>
    <w:r w:rsidR="00C652F4">
      <w:rPr>
        <w:rStyle w:val="slostrnky"/>
      </w:rPr>
      <w:fldChar w:fldCharType="separate"/>
    </w:r>
    <w:r w:rsidR="00750F0B">
      <w:rPr>
        <w:rStyle w:val="slostrnky"/>
        <w:noProof/>
      </w:rPr>
      <w:t>6</w:t>
    </w:r>
    <w:r w:rsidR="00C652F4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609" w:rsidRDefault="00F06609">
      <w:r>
        <w:separator/>
      </w:r>
    </w:p>
  </w:footnote>
  <w:footnote w:type="continuationSeparator" w:id="1">
    <w:p w:rsidR="00F06609" w:rsidRDefault="00F06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5" w:rsidRDefault="00411525" w:rsidP="00411525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vydání společného povolení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 únor 2021</w:t>
    </w:r>
  </w:p>
  <w:p w:rsidR="00A56904" w:rsidRPr="00F237D2" w:rsidRDefault="00411525" w:rsidP="00411525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Pr="00113F04">
      <w:rPr>
        <w:bCs/>
        <w:color w:val="333333"/>
      </w:rPr>
      <w:t>DVT Malonínský potok, Jevíčko (ř.km 0,000-2,250)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5">
    <w:nsid w:val="62273ABA"/>
    <w:multiLevelType w:val="multilevel"/>
    <w:tmpl w:val="A87298F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A67E7"/>
    <w:rsid w:val="000C2632"/>
    <w:rsid w:val="000F3B08"/>
    <w:rsid w:val="0010352B"/>
    <w:rsid w:val="00104779"/>
    <w:rsid w:val="00166331"/>
    <w:rsid w:val="001A3B3D"/>
    <w:rsid w:val="001E2D38"/>
    <w:rsid w:val="002061F0"/>
    <w:rsid w:val="00236D4F"/>
    <w:rsid w:val="00254293"/>
    <w:rsid w:val="002578C3"/>
    <w:rsid w:val="00261D43"/>
    <w:rsid w:val="002647CB"/>
    <w:rsid w:val="002703CC"/>
    <w:rsid w:val="00271A97"/>
    <w:rsid w:val="00275970"/>
    <w:rsid w:val="00286E40"/>
    <w:rsid w:val="002872DD"/>
    <w:rsid w:val="00290887"/>
    <w:rsid w:val="002F67EE"/>
    <w:rsid w:val="00307B0E"/>
    <w:rsid w:val="00357600"/>
    <w:rsid w:val="003835D4"/>
    <w:rsid w:val="00385F3E"/>
    <w:rsid w:val="0038628C"/>
    <w:rsid w:val="00386A97"/>
    <w:rsid w:val="00386F3D"/>
    <w:rsid w:val="003A3925"/>
    <w:rsid w:val="003A3E58"/>
    <w:rsid w:val="003B4AD5"/>
    <w:rsid w:val="00405E71"/>
    <w:rsid w:val="004107E3"/>
    <w:rsid w:val="00411525"/>
    <w:rsid w:val="00415268"/>
    <w:rsid w:val="00415415"/>
    <w:rsid w:val="004535BB"/>
    <w:rsid w:val="00457622"/>
    <w:rsid w:val="00481D96"/>
    <w:rsid w:val="00497326"/>
    <w:rsid w:val="004B2611"/>
    <w:rsid w:val="004C0823"/>
    <w:rsid w:val="004D61E0"/>
    <w:rsid w:val="005066B2"/>
    <w:rsid w:val="00513610"/>
    <w:rsid w:val="00550ED7"/>
    <w:rsid w:val="005859E2"/>
    <w:rsid w:val="005B565D"/>
    <w:rsid w:val="005B682D"/>
    <w:rsid w:val="006139A8"/>
    <w:rsid w:val="00626572"/>
    <w:rsid w:val="0062768C"/>
    <w:rsid w:val="00652BB4"/>
    <w:rsid w:val="0066676B"/>
    <w:rsid w:val="006C7065"/>
    <w:rsid w:val="006E543D"/>
    <w:rsid w:val="007145C2"/>
    <w:rsid w:val="00735EFB"/>
    <w:rsid w:val="00744DA4"/>
    <w:rsid w:val="00750F0B"/>
    <w:rsid w:val="00757A36"/>
    <w:rsid w:val="007672B5"/>
    <w:rsid w:val="007913E1"/>
    <w:rsid w:val="00791E35"/>
    <w:rsid w:val="00795C43"/>
    <w:rsid w:val="007A30A5"/>
    <w:rsid w:val="007F1899"/>
    <w:rsid w:val="00811165"/>
    <w:rsid w:val="00821F79"/>
    <w:rsid w:val="008259B5"/>
    <w:rsid w:val="00827C68"/>
    <w:rsid w:val="008308A2"/>
    <w:rsid w:val="008426C4"/>
    <w:rsid w:val="008516D7"/>
    <w:rsid w:val="008675F0"/>
    <w:rsid w:val="00897493"/>
    <w:rsid w:val="008A37BD"/>
    <w:rsid w:val="008B6491"/>
    <w:rsid w:val="008C0923"/>
    <w:rsid w:val="008D1DF9"/>
    <w:rsid w:val="008D5941"/>
    <w:rsid w:val="00916B4C"/>
    <w:rsid w:val="00962DB7"/>
    <w:rsid w:val="00971091"/>
    <w:rsid w:val="009A67E7"/>
    <w:rsid w:val="009C4909"/>
    <w:rsid w:val="00A50CC0"/>
    <w:rsid w:val="00A56904"/>
    <w:rsid w:val="00A6527F"/>
    <w:rsid w:val="00A74C8E"/>
    <w:rsid w:val="00A95854"/>
    <w:rsid w:val="00AA6905"/>
    <w:rsid w:val="00AE58BB"/>
    <w:rsid w:val="00AE7CA2"/>
    <w:rsid w:val="00AF5E49"/>
    <w:rsid w:val="00B32F4C"/>
    <w:rsid w:val="00B462A2"/>
    <w:rsid w:val="00B76BB0"/>
    <w:rsid w:val="00B76EC7"/>
    <w:rsid w:val="00B96DFC"/>
    <w:rsid w:val="00BB3064"/>
    <w:rsid w:val="00BC07A0"/>
    <w:rsid w:val="00BC3653"/>
    <w:rsid w:val="00BE3028"/>
    <w:rsid w:val="00BE3FA9"/>
    <w:rsid w:val="00BE6782"/>
    <w:rsid w:val="00C23EED"/>
    <w:rsid w:val="00C267DE"/>
    <w:rsid w:val="00C33378"/>
    <w:rsid w:val="00C652F4"/>
    <w:rsid w:val="00C73B77"/>
    <w:rsid w:val="00CA326D"/>
    <w:rsid w:val="00CA3B88"/>
    <w:rsid w:val="00CA7918"/>
    <w:rsid w:val="00D0318F"/>
    <w:rsid w:val="00D52597"/>
    <w:rsid w:val="00D52FED"/>
    <w:rsid w:val="00D6176E"/>
    <w:rsid w:val="00D705A7"/>
    <w:rsid w:val="00D70F3D"/>
    <w:rsid w:val="00D8203C"/>
    <w:rsid w:val="00D84364"/>
    <w:rsid w:val="00D864AD"/>
    <w:rsid w:val="00D87B6C"/>
    <w:rsid w:val="00E116BB"/>
    <w:rsid w:val="00E12DBA"/>
    <w:rsid w:val="00E151CF"/>
    <w:rsid w:val="00E736E8"/>
    <w:rsid w:val="00EB0795"/>
    <w:rsid w:val="00EB2663"/>
    <w:rsid w:val="00EC4273"/>
    <w:rsid w:val="00EC5CB0"/>
    <w:rsid w:val="00ED63C3"/>
    <w:rsid w:val="00ED6C7A"/>
    <w:rsid w:val="00F06609"/>
    <w:rsid w:val="00F13DD8"/>
    <w:rsid w:val="00F306EF"/>
    <w:rsid w:val="00F33B6A"/>
    <w:rsid w:val="00F44A08"/>
    <w:rsid w:val="00F46B32"/>
    <w:rsid w:val="00F516A9"/>
    <w:rsid w:val="00F86FF6"/>
    <w:rsid w:val="00F967B0"/>
    <w:rsid w:val="00FC15D9"/>
    <w:rsid w:val="00FC665D"/>
    <w:rsid w:val="00FD1C04"/>
    <w:rsid w:val="00FE71D7"/>
    <w:rsid w:val="00FF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1CF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151C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151CF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151CF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151CF"/>
    <w:pPr>
      <w:keepNext/>
      <w:spacing w:line="360" w:lineRule="auto"/>
      <w:outlineLvl w:val="6"/>
    </w:pPr>
    <w:rPr>
      <w:rFonts w:ascii="Arial" w:hAnsi="Arial" w:cs="Arial"/>
      <w:i/>
      <w:iCs/>
      <w:sz w:val="24"/>
      <w:u w:val="single"/>
    </w:rPr>
  </w:style>
  <w:style w:type="paragraph" w:styleId="Nadpis8">
    <w:name w:val="heading 8"/>
    <w:basedOn w:val="Normln"/>
    <w:next w:val="Normln"/>
    <w:qFormat/>
    <w:rsid w:val="00E151CF"/>
    <w:pPr>
      <w:keepNext/>
      <w:widowControl w:val="0"/>
      <w:autoSpaceDE w:val="0"/>
      <w:spacing w:line="360" w:lineRule="auto"/>
      <w:ind w:firstLine="360"/>
      <w:jc w:val="both"/>
      <w:outlineLvl w:val="7"/>
    </w:pPr>
    <w:rPr>
      <w:rFonts w:ascii="Arial" w:hAnsi="Arial" w:cs="Arial"/>
      <w:i/>
      <w:iCs/>
      <w:sz w:val="24"/>
      <w:szCs w:val="22"/>
      <w:u w:val="single"/>
    </w:rPr>
  </w:style>
  <w:style w:type="paragraph" w:styleId="Nadpis9">
    <w:name w:val="heading 9"/>
    <w:basedOn w:val="Normln"/>
    <w:next w:val="Normln"/>
    <w:qFormat/>
    <w:rsid w:val="00E151CF"/>
    <w:pPr>
      <w:keepNext/>
      <w:spacing w:line="360" w:lineRule="auto"/>
      <w:jc w:val="both"/>
      <w:outlineLvl w:val="8"/>
    </w:pPr>
    <w:rPr>
      <w:rFonts w:ascii="Arial" w:hAnsi="Arial" w:cs="Arial"/>
      <w:bCs/>
      <w:i/>
      <w:i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151CF"/>
  </w:style>
  <w:style w:type="character" w:customStyle="1" w:styleId="WW-Absatz-Standardschriftart">
    <w:name w:val="WW-Absatz-Standardschriftart"/>
    <w:rsid w:val="00E151CF"/>
  </w:style>
  <w:style w:type="character" w:customStyle="1" w:styleId="Standardnpsmoodstavce3">
    <w:name w:val="Standardní písmo odstavce3"/>
    <w:rsid w:val="00E151CF"/>
  </w:style>
  <w:style w:type="character" w:customStyle="1" w:styleId="WW-Absatz-Standardschriftart1">
    <w:name w:val="WW-Absatz-Standardschriftart1"/>
    <w:rsid w:val="00E151CF"/>
  </w:style>
  <w:style w:type="character" w:customStyle="1" w:styleId="WW-Absatz-Standardschriftart11">
    <w:name w:val="WW-Absatz-Standardschriftart11"/>
    <w:rsid w:val="00E151CF"/>
  </w:style>
  <w:style w:type="character" w:customStyle="1" w:styleId="WW-Absatz-Standardschriftart111">
    <w:name w:val="WW-Absatz-Standardschriftart111"/>
    <w:rsid w:val="00E151CF"/>
  </w:style>
  <w:style w:type="character" w:customStyle="1" w:styleId="WW-Absatz-Standardschriftart1111">
    <w:name w:val="WW-Absatz-Standardschriftart1111"/>
    <w:rsid w:val="00E151CF"/>
  </w:style>
  <w:style w:type="character" w:customStyle="1" w:styleId="Standardnpsmoodstavce2">
    <w:name w:val="Standardní písmo odstavce2"/>
    <w:rsid w:val="00E151CF"/>
  </w:style>
  <w:style w:type="character" w:customStyle="1" w:styleId="WW-Absatz-Standardschriftart11111">
    <w:name w:val="WW-Absatz-Standardschriftart11111"/>
    <w:rsid w:val="00E151CF"/>
  </w:style>
  <w:style w:type="character" w:customStyle="1" w:styleId="WW8Num3z0">
    <w:name w:val="WW8Num3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Standardnpsmoodstavce1">
    <w:name w:val="Standardní písmo odstavce1"/>
    <w:rsid w:val="00E151CF"/>
  </w:style>
  <w:style w:type="character" w:customStyle="1" w:styleId="WW8Num3z1">
    <w:name w:val="WW8Num3z1"/>
    <w:rsid w:val="00E151CF"/>
    <w:rPr>
      <w:rFonts w:ascii="Courier New" w:hAnsi="Courier New"/>
    </w:rPr>
  </w:style>
  <w:style w:type="character" w:customStyle="1" w:styleId="WW8Num3z2">
    <w:name w:val="WW8Num3z2"/>
    <w:rsid w:val="00E151CF"/>
    <w:rPr>
      <w:rFonts w:ascii="Wingdings" w:hAnsi="Wingdings"/>
    </w:rPr>
  </w:style>
  <w:style w:type="character" w:customStyle="1" w:styleId="WW8Num3z3">
    <w:name w:val="WW8Num3z3"/>
    <w:rsid w:val="00E151CF"/>
    <w:rPr>
      <w:rFonts w:ascii="Symbol" w:hAnsi="Symbol"/>
    </w:rPr>
  </w:style>
  <w:style w:type="character" w:customStyle="1" w:styleId="WW8Num4z0">
    <w:name w:val="WW8Num4z0"/>
    <w:rsid w:val="00E151CF"/>
    <w:rPr>
      <w:rFonts w:cs="Arial"/>
      <w:b w:val="0"/>
      <w:color w:val="FF9900"/>
    </w:rPr>
  </w:style>
  <w:style w:type="character" w:customStyle="1" w:styleId="WW-Standardnpsmoodstavce">
    <w:name w:val="WW-Standardní písmo odstavce"/>
    <w:rsid w:val="00E151CF"/>
  </w:style>
  <w:style w:type="character" w:customStyle="1" w:styleId="WW8Num2z0">
    <w:name w:val="WW8Num2z0"/>
    <w:rsid w:val="00E151CF"/>
    <w:rPr>
      <w:rFonts w:ascii="Arial" w:hAnsi="Arial"/>
      <w:b/>
      <w:i w:val="0"/>
      <w:sz w:val="28"/>
      <w:u w:val="none"/>
    </w:rPr>
  </w:style>
  <w:style w:type="character" w:customStyle="1" w:styleId="WW-Standardnpsmoodstavce1">
    <w:name w:val="WW-Standardní písmo odstavce1"/>
    <w:rsid w:val="00E151CF"/>
  </w:style>
  <w:style w:type="character" w:customStyle="1" w:styleId="WW8Num1z0">
    <w:name w:val="WW8Num1z0"/>
    <w:rsid w:val="00E151CF"/>
    <w:rPr>
      <w:rFonts w:ascii="Times New Roman" w:hAnsi="Times New Roman"/>
    </w:rPr>
  </w:style>
  <w:style w:type="character" w:customStyle="1" w:styleId="WW8Num5z0">
    <w:name w:val="WW8Num5z0"/>
    <w:rsid w:val="00E151CF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E151CF"/>
    <w:rPr>
      <w:rFonts w:ascii="Times New Roman" w:hAnsi="Times New Roman"/>
    </w:rPr>
  </w:style>
  <w:style w:type="character" w:customStyle="1" w:styleId="WW8Num11z0">
    <w:name w:val="WW8Num11z0"/>
    <w:rsid w:val="00E151CF"/>
    <w:rPr>
      <w:rFonts w:ascii="Times New Roman" w:hAnsi="Times New Roman"/>
    </w:rPr>
  </w:style>
  <w:style w:type="character" w:customStyle="1" w:styleId="WW8Num12z0">
    <w:name w:val="WW8Num12z0"/>
    <w:rsid w:val="00E151CF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151CF"/>
    <w:rPr>
      <w:b w:val="0"/>
      <w:sz w:val="24"/>
    </w:rPr>
  </w:style>
  <w:style w:type="character" w:customStyle="1" w:styleId="WW8Num15z0">
    <w:name w:val="WW8Num15z0"/>
    <w:rsid w:val="00E151CF"/>
    <w:rPr>
      <w:rFonts w:ascii="Times New Roman" w:hAnsi="Times New Roman"/>
    </w:rPr>
  </w:style>
  <w:style w:type="character" w:customStyle="1" w:styleId="WW8Num16z0">
    <w:name w:val="WW8Num16z0"/>
    <w:rsid w:val="00E151CF"/>
    <w:rPr>
      <w:rFonts w:ascii="Times New Roman" w:hAnsi="Times New Roman"/>
    </w:rPr>
  </w:style>
  <w:style w:type="character" w:customStyle="1" w:styleId="WW8Num17z0">
    <w:name w:val="WW8Num17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151CF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151CF"/>
    <w:rPr>
      <w:rFonts w:ascii="Times New Roman" w:hAnsi="Times New Roman"/>
    </w:rPr>
  </w:style>
  <w:style w:type="character" w:customStyle="1" w:styleId="WW8Num21z0">
    <w:name w:val="WW8Num21z0"/>
    <w:rsid w:val="00E151CF"/>
    <w:rPr>
      <w:rFonts w:ascii="Times New Roman" w:hAnsi="Times New Roman"/>
    </w:rPr>
  </w:style>
  <w:style w:type="character" w:customStyle="1" w:styleId="WW8Num22z0">
    <w:name w:val="WW8Num22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151CF"/>
    <w:rPr>
      <w:rFonts w:ascii="Arial" w:hAnsi="Arial"/>
      <w:b w:val="0"/>
      <w:i w:val="0"/>
      <w:sz w:val="24"/>
      <w:u w:val="none"/>
    </w:rPr>
  </w:style>
  <w:style w:type="character" w:customStyle="1" w:styleId="WW-Standardnpsmoodstavce11">
    <w:name w:val="WW-Standardní písmo odstavce11"/>
    <w:rsid w:val="00E151CF"/>
  </w:style>
  <w:style w:type="character" w:styleId="slostrnky">
    <w:name w:val="page number"/>
    <w:basedOn w:val="WW-Standardnpsmoodstavce11"/>
    <w:semiHidden/>
    <w:rsid w:val="00E151CF"/>
  </w:style>
  <w:style w:type="character" w:styleId="Hypertextovodkaz">
    <w:name w:val="Hyperlink"/>
    <w:semiHidden/>
    <w:rsid w:val="00E151CF"/>
    <w:rPr>
      <w:color w:val="0000FF"/>
      <w:u w:val="single"/>
    </w:rPr>
  </w:style>
  <w:style w:type="character" w:customStyle="1" w:styleId="Symbolyproslovn">
    <w:name w:val="Symboly pro číslování"/>
    <w:rsid w:val="00E151CF"/>
  </w:style>
  <w:style w:type="character" w:customStyle="1" w:styleId="ZhlavChar">
    <w:name w:val="Záhlaví Char"/>
    <w:rsid w:val="00E151CF"/>
  </w:style>
  <w:style w:type="paragraph" w:customStyle="1" w:styleId="Nadpis">
    <w:name w:val="Nadpis"/>
    <w:basedOn w:val="Normln"/>
    <w:next w:val="Zkladntext"/>
    <w:rsid w:val="00E151C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151CF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151CF"/>
    <w:rPr>
      <w:rFonts w:cs="Tahoma"/>
    </w:rPr>
  </w:style>
  <w:style w:type="paragraph" w:customStyle="1" w:styleId="Popisek">
    <w:name w:val="Popisek"/>
    <w:basedOn w:val="Normln"/>
    <w:rsid w:val="00E151C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151CF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151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151CF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semiHidden/>
    <w:rsid w:val="00E151CF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151CF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151CF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151CF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2">
    <w:name w:val="Základní text odsazený 22"/>
    <w:basedOn w:val="Normln"/>
    <w:rsid w:val="00E151CF"/>
    <w:pPr>
      <w:spacing w:line="360" w:lineRule="auto"/>
      <w:ind w:firstLine="708"/>
      <w:jc w:val="both"/>
    </w:pPr>
    <w:rPr>
      <w:rFonts w:ascii="Arial" w:hAnsi="Arial" w:cs="Arial"/>
      <w:color w:val="FF0000"/>
      <w:sz w:val="24"/>
    </w:rPr>
  </w:style>
  <w:style w:type="paragraph" w:customStyle="1" w:styleId="Zkladntextodsazen31">
    <w:name w:val="Základní text odsazený 31"/>
    <w:basedOn w:val="Normln"/>
    <w:rsid w:val="00E151CF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styleId="Normlnweb">
    <w:name w:val="Normal (Web)"/>
    <w:basedOn w:val="Normln"/>
    <w:rsid w:val="00E151CF"/>
    <w:pPr>
      <w:suppressAutoHyphens w:val="0"/>
      <w:spacing w:before="100" w:after="100"/>
    </w:pPr>
    <w:rPr>
      <w:sz w:val="24"/>
      <w:szCs w:val="24"/>
    </w:rPr>
  </w:style>
  <w:style w:type="paragraph" w:customStyle="1" w:styleId="Zkladntextodsazen21">
    <w:name w:val="Základní text odsazený 21"/>
    <w:basedOn w:val="Normln"/>
    <w:rsid w:val="00E151CF"/>
    <w:pPr>
      <w:spacing w:line="360" w:lineRule="auto"/>
      <w:ind w:firstLine="708"/>
    </w:pPr>
    <w:rPr>
      <w:rFonts w:ascii="Arial" w:hAnsi="Arial"/>
      <w:bCs/>
      <w:sz w:val="24"/>
    </w:rPr>
  </w:style>
  <w:style w:type="character" w:customStyle="1" w:styleId="ZkladntextodsazenChar">
    <w:name w:val="Základní text odsazený Char"/>
    <w:link w:val="Zkladntextodsazen"/>
    <w:semiHidden/>
    <w:rsid w:val="00BE3FA9"/>
    <w:rPr>
      <w:rFonts w:ascii="Arial" w:hAnsi="Arial"/>
      <w:sz w:val="24"/>
      <w:lang w:eastAsia="ar-SA"/>
    </w:rPr>
  </w:style>
  <w:style w:type="paragraph" w:customStyle="1" w:styleId="Styl">
    <w:name w:val="Styl"/>
    <w:rsid w:val="00BE3FA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Obsahtabulky">
    <w:name w:val="Obsah tabulky"/>
    <w:basedOn w:val="Normln"/>
    <w:rsid w:val="000C2632"/>
    <w:pPr>
      <w:suppressLineNumbers/>
    </w:pPr>
    <w:rPr>
      <w:sz w:val="28"/>
      <w:lang w:val="de-DE"/>
    </w:rPr>
  </w:style>
  <w:style w:type="character" w:styleId="Siln">
    <w:name w:val="Strong"/>
    <w:uiPriority w:val="22"/>
    <w:qFormat/>
    <w:rsid w:val="00481D96"/>
    <w:rPr>
      <w:b/>
      <w:bCs/>
    </w:rPr>
  </w:style>
  <w:style w:type="paragraph" w:customStyle="1" w:styleId="Default">
    <w:name w:val="Default"/>
    <w:rsid w:val="001E2D3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Odrky">
    <w:name w:val="Odrážky"/>
    <w:rsid w:val="00735EFB"/>
    <w:rPr>
      <w:rFonts w:ascii="OpenSymbol" w:eastAsia="OpenSymbol" w:hAnsi="OpenSymbol" w:cs="OpenSymbo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5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52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qc@wo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kretariatgr@pm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mo.cz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3232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22259</CharactersWithSpaces>
  <SharedDoc>false</SharedDoc>
  <HLinks>
    <vt:vector size="30" baseType="variant">
      <vt:variant>
        <vt:i4>4391031</vt:i4>
      </vt:variant>
      <vt:variant>
        <vt:i4>12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9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  <vt:variant>
        <vt:i4>7864425</vt:i4>
      </vt:variant>
      <vt:variant>
        <vt:i4>6</vt:i4>
      </vt:variant>
      <vt:variant>
        <vt:i4>0</vt:i4>
      </vt:variant>
      <vt:variant>
        <vt:i4>5</vt:i4>
      </vt:variant>
      <vt:variant>
        <vt:lpwstr>http://www.pmo.cz/</vt:lpwstr>
      </vt:variant>
      <vt:variant>
        <vt:lpwstr/>
      </vt:variant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21</cp:revision>
  <cp:lastPrinted>2013-09-26T06:24:00Z</cp:lastPrinted>
  <dcterms:created xsi:type="dcterms:W3CDTF">2021-06-19T10:33:00Z</dcterms:created>
  <dcterms:modified xsi:type="dcterms:W3CDTF">2021-06-19T13:31:00Z</dcterms:modified>
</cp:coreProperties>
</file>